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4F7" w:rsidRPr="00447804" w:rsidRDefault="002304F7" w:rsidP="002304F7">
      <w:pPr>
        <w:tabs>
          <w:tab w:val="left" w:pos="1085"/>
        </w:tabs>
        <w:bidi/>
        <w:ind w:left="142"/>
        <w:rPr>
          <w:rFonts w:ascii="Arabic Transparent" w:hAnsi="Arabic Transparent" w:cs="Arabic Transparent"/>
          <w:b/>
          <w:bCs/>
          <w:sz w:val="44"/>
          <w:szCs w:val="44"/>
          <w:rtl/>
          <w:lang w:bidi="ar-MA"/>
        </w:rPr>
      </w:pPr>
      <w:proofErr w:type="spellStart"/>
      <w:r>
        <w:rPr>
          <w:rFonts w:hint="cs"/>
          <w:rtl/>
          <w:lang w:bidi="ar-MA"/>
        </w:rPr>
        <w:t>ك.ع</w:t>
      </w:r>
      <w:proofErr w:type="spellEnd"/>
      <w:r>
        <w:rPr>
          <w:rFonts w:hint="cs"/>
          <w:rtl/>
          <w:lang w:bidi="ar-MA"/>
        </w:rPr>
        <w:t>/</w:t>
      </w:r>
      <w:proofErr w:type="spellStart"/>
      <w:r w:rsidRPr="00447804">
        <w:rPr>
          <w:rFonts w:hint="cs"/>
          <w:rtl/>
          <w:lang w:bidi="ar-MA"/>
        </w:rPr>
        <w:t>ق.</w:t>
      </w:r>
      <w:proofErr w:type="gramStart"/>
      <w:r w:rsidRPr="00447804">
        <w:rPr>
          <w:rFonts w:hint="cs"/>
          <w:rtl/>
          <w:lang w:bidi="ar-MA"/>
        </w:rPr>
        <w:t>ت.ت</w:t>
      </w:r>
      <w:proofErr w:type="spellEnd"/>
      <w:proofErr w:type="gramEnd"/>
      <w:r w:rsidRPr="00447804">
        <w:rPr>
          <w:rFonts w:hint="cs"/>
          <w:rtl/>
          <w:lang w:bidi="ar-MA"/>
        </w:rPr>
        <w:t>/</w:t>
      </w:r>
      <w:proofErr w:type="spellStart"/>
      <w:r w:rsidRPr="00447804">
        <w:rPr>
          <w:rFonts w:hint="cs"/>
          <w:rtl/>
          <w:lang w:bidi="ar-MA"/>
        </w:rPr>
        <w:t>م.ت</w:t>
      </w:r>
      <w:proofErr w:type="spellEnd"/>
      <w:r w:rsidRPr="00447804">
        <w:rPr>
          <w:rFonts w:hint="cs"/>
          <w:rtl/>
          <w:lang w:bidi="ar-MA"/>
        </w:rPr>
        <w:t>/..............</w:t>
      </w:r>
      <w:r w:rsidRPr="00447804">
        <w:rPr>
          <w:rFonts w:hint="cs"/>
          <w:rtl/>
        </w:rPr>
        <w:t>................</w:t>
      </w:r>
      <w:r w:rsidRPr="00447804">
        <w:rPr>
          <w:rFonts w:hint="cs"/>
          <w:rtl/>
          <w:lang w:bidi="ar-MA"/>
        </w:rPr>
        <w:t>/2022</w:t>
      </w:r>
      <w:r w:rsidRPr="00447804">
        <w:rPr>
          <w:rtl/>
        </w:rPr>
        <w:tab/>
      </w:r>
      <w:r w:rsidRPr="00447804">
        <w:rPr>
          <w:rFonts w:hint="cs"/>
          <w:rtl/>
        </w:rPr>
        <w:t xml:space="preserve">      </w:t>
      </w:r>
      <w:r w:rsidRPr="00447804">
        <w:rPr>
          <w:rtl/>
        </w:rPr>
        <w:tab/>
      </w:r>
      <w:r w:rsidRPr="00447804">
        <w:rPr>
          <w:rFonts w:hint="cs"/>
          <w:rtl/>
        </w:rPr>
        <w:t xml:space="preserve">                                                     الرباط، في .................................</w:t>
      </w:r>
    </w:p>
    <w:p w:rsidR="002017F3" w:rsidRPr="003D2163" w:rsidRDefault="002017F3" w:rsidP="002017F3">
      <w:pPr>
        <w:bidi/>
        <w:spacing w:before="120" w:after="120" w:line="360" w:lineRule="auto"/>
        <w:jc w:val="center"/>
        <w:rPr>
          <w:rFonts w:asciiTheme="majorBidi" w:hAnsiTheme="majorBidi" w:cstheme="majorBidi"/>
          <w:b/>
          <w:bCs/>
          <w:color w:val="0070C0"/>
          <w:sz w:val="36"/>
          <w:szCs w:val="36"/>
          <w:u w:val="single"/>
          <w:rtl/>
          <w:lang w:bidi="ar-MA"/>
        </w:rPr>
      </w:pPr>
      <w:r w:rsidRPr="003D2163">
        <w:rPr>
          <w:rFonts w:asciiTheme="majorBidi" w:hAnsiTheme="majorBidi" w:cstheme="majorBidi"/>
          <w:b/>
          <w:bCs/>
          <w:color w:val="0070C0"/>
          <w:sz w:val="36"/>
          <w:szCs w:val="36"/>
          <w:u w:val="single"/>
          <w:rtl/>
          <w:lang w:bidi="ar-MA"/>
        </w:rPr>
        <w:t>بلاغ صحافي</w:t>
      </w:r>
    </w:p>
    <w:p w:rsidR="00BC5265" w:rsidRPr="00BC5265" w:rsidRDefault="002017F3" w:rsidP="00BC5265">
      <w:pPr>
        <w:bidi/>
        <w:spacing w:before="120" w:after="120" w:line="360" w:lineRule="auto"/>
        <w:jc w:val="center"/>
        <w:rPr>
          <w:rFonts w:asciiTheme="majorBidi" w:hAnsiTheme="majorBidi" w:cstheme="majorBidi"/>
          <w:b/>
          <w:bCs/>
          <w:color w:val="0070C0"/>
          <w:sz w:val="36"/>
          <w:szCs w:val="36"/>
          <w:rtl/>
          <w:lang w:bidi="ar-MA"/>
        </w:rPr>
      </w:pPr>
      <w:r>
        <w:rPr>
          <w:rFonts w:asciiTheme="majorBidi" w:hAnsiTheme="majorBidi" w:cstheme="majorBidi" w:hint="cs"/>
          <w:b/>
          <w:bCs/>
          <w:color w:val="0070C0"/>
          <w:sz w:val="36"/>
          <w:szCs w:val="36"/>
          <w:rtl/>
          <w:lang w:bidi="ar-MA"/>
        </w:rPr>
        <w:t>بخصوص</w:t>
      </w:r>
      <w:r w:rsidRPr="003D2163">
        <w:rPr>
          <w:rFonts w:asciiTheme="majorBidi" w:hAnsiTheme="majorBidi" w:cstheme="majorBidi"/>
          <w:b/>
          <w:bCs/>
          <w:color w:val="0070C0"/>
          <w:sz w:val="36"/>
          <w:szCs w:val="36"/>
          <w:rtl/>
          <w:lang w:bidi="ar-MA"/>
        </w:rPr>
        <w:t xml:space="preserve"> </w:t>
      </w:r>
      <w:r w:rsidR="00BC5265" w:rsidRPr="00BC5265">
        <w:rPr>
          <w:rFonts w:asciiTheme="majorBidi" w:hAnsiTheme="majorBidi"/>
          <w:b/>
          <w:bCs/>
          <w:color w:val="0070C0"/>
          <w:sz w:val="36"/>
          <w:szCs w:val="36"/>
          <w:rtl/>
          <w:lang w:bidi="ar-MA"/>
        </w:rPr>
        <w:t>انعقاد أشغال الدورة السابعة للمجلس الإداري</w:t>
      </w:r>
    </w:p>
    <w:p w:rsidR="002017F3" w:rsidRPr="003D2163" w:rsidRDefault="00BC5265" w:rsidP="00BC5265">
      <w:pPr>
        <w:bidi/>
        <w:spacing w:before="120" w:after="120" w:line="360" w:lineRule="auto"/>
        <w:jc w:val="center"/>
        <w:rPr>
          <w:rFonts w:asciiTheme="majorBidi" w:hAnsiTheme="majorBidi" w:cstheme="majorBidi"/>
          <w:b/>
          <w:bCs/>
          <w:color w:val="0070C0"/>
          <w:sz w:val="36"/>
          <w:szCs w:val="36"/>
          <w:rtl/>
          <w:lang w:bidi="ar-MA"/>
        </w:rPr>
      </w:pPr>
      <w:r w:rsidRPr="00BC5265">
        <w:rPr>
          <w:rFonts w:asciiTheme="majorBidi" w:hAnsiTheme="majorBidi"/>
          <w:b/>
          <w:bCs/>
          <w:color w:val="0070C0"/>
          <w:sz w:val="36"/>
          <w:szCs w:val="36"/>
          <w:rtl/>
          <w:lang w:bidi="ar-MA"/>
        </w:rPr>
        <w:t>للوكالة الوطنية للسلامة الطرقية</w:t>
      </w:r>
    </w:p>
    <w:p w:rsidR="002017F3" w:rsidRPr="003D2163" w:rsidRDefault="002017F3" w:rsidP="002017F3">
      <w:pPr>
        <w:bidi/>
        <w:spacing w:before="120" w:after="120" w:line="360" w:lineRule="auto"/>
        <w:jc w:val="both"/>
        <w:rPr>
          <w:rFonts w:asciiTheme="majorBidi" w:eastAsia="Calibri" w:hAnsiTheme="majorBidi" w:cstheme="majorBidi"/>
          <w:sz w:val="28"/>
          <w:szCs w:val="28"/>
          <w:rtl/>
          <w:lang w:bidi="ar-MA"/>
        </w:rPr>
      </w:pPr>
    </w:p>
    <w:p w:rsidR="00BC5265" w:rsidRPr="00BC5265" w:rsidRDefault="00BC5265" w:rsidP="00BC5265">
      <w:pPr>
        <w:bidi/>
        <w:spacing w:before="100" w:beforeAutospacing="1" w:line="276" w:lineRule="auto"/>
        <w:jc w:val="both"/>
        <w:rPr>
          <w:rFonts w:asciiTheme="majorBidi" w:eastAsia="Arabic Typesetting" w:hAnsiTheme="majorBidi" w:cstheme="majorBidi"/>
          <w:sz w:val="32"/>
          <w:szCs w:val="32"/>
          <w:rtl/>
        </w:rPr>
      </w:pPr>
      <w:r w:rsidRPr="00BC5265">
        <w:rPr>
          <w:rFonts w:asciiTheme="majorBidi" w:eastAsia="Arabic Typesetting" w:hAnsiTheme="majorBidi" w:cstheme="majorBidi"/>
          <w:sz w:val="32"/>
          <w:szCs w:val="32"/>
          <w:rtl/>
        </w:rPr>
        <w:t>ترأس السيد محمد عبد الجليل، وزير النقل واللوجيستيك، يوم الأربعاء 28 دجنبر 2022 بالرباط أشغال الدورة السابعة للمجلس الإداري للوكالة الوطنية للسلامة الطرقية التي تضمن جدول أعمالها تقديم مشروع برنامج عمل الوكالة وميزانيتها برسم سنة 2023.</w:t>
      </w:r>
    </w:p>
    <w:p w:rsidR="00BC5265" w:rsidRPr="00BC5265" w:rsidRDefault="00BC5265" w:rsidP="002B168A">
      <w:pPr>
        <w:bidi/>
        <w:spacing w:before="100" w:beforeAutospacing="1" w:line="276" w:lineRule="auto"/>
        <w:jc w:val="both"/>
        <w:rPr>
          <w:rFonts w:asciiTheme="majorBidi" w:eastAsia="Arabic Typesetting" w:hAnsiTheme="majorBidi" w:cstheme="majorBidi"/>
          <w:sz w:val="32"/>
          <w:szCs w:val="32"/>
          <w:rtl/>
        </w:rPr>
      </w:pPr>
      <w:r w:rsidRPr="00BC5265">
        <w:rPr>
          <w:rFonts w:asciiTheme="majorBidi" w:eastAsia="Arabic Typesetting" w:hAnsiTheme="majorBidi" w:cstheme="majorBidi"/>
          <w:sz w:val="32"/>
          <w:szCs w:val="32"/>
          <w:rtl/>
        </w:rPr>
        <w:t xml:space="preserve">في بداية هذا الاجتماع، ذكر السيد الوزير بأن انعقاد هذه الدورة يتزامن مع نهاية السنة الثالثة من تاريخ إحداث </w:t>
      </w:r>
      <w:proofErr w:type="spellStart"/>
      <w:r w:rsidRPr="00BC5265">
        <w:rPr>
          <w:rFonts w:asciiTheme="majorBidi" w:eastAsia="Arabic Typesetting" w:hAnsiTheme="majorBidi" w:cstheme="majorBidi"/>
          <w:sz w:val="32"/>
          <w:szCs w:val="32"/>
          <w:rtl/>
        </w:rPr>
        <w:t>نارسا</w:t>
      </w:r>
      <w:proofErr w:type="spellEnd"/>
      <w:r w:rsidRPr="00BC5265">
        <w:rPr>
          <w:rFonts w:asciiTheme="majorBidi" w:eastAsia="Arabic Typesetting" w:hAnsiTheme="majorBidi" w:cstheme="majorBidi"/>
          <w:sz w:val="32"/>
          <w:szCs w:val="32"/>
          <w:rtl/>
        </w:rPr>
        <w:t>، وهي الفترة الانتقالية التي مكنتها</w:t>
      </w:r>
      <w:r w:rsidR="002B168A">
        <w:rPr>
          <w:rFonts w:asciiTheme="majorBidi" w:eastAsia="Arabic Typesetting" w:hAnsiTheme="majorBidi" w:cstheme="majorBidi" w:hint="cs"/>
          <w:sz w:val="32"/>
          <w:szCs w:val="32"/>
          <w:rtl/>
          <w:lang w:bidi="ar-MA"/>
        </w:rPr>
        <w:t xml:space="preserve"> من</w:t>
      </w:r>
      <w:r w:rsidRPr="00BC5265">
        <w:rPr>
          <w:rFonts w:asciiTheme="majorBidi" w:eastAsia="Arabic Typesetting" w:hAnsiTheme="majorBidi" w:cstheme="majorBidi"/>
          <w:sz w:val="32"/>
          <w:szCs w:val="32"/>
          <w:rtl/>
        </w:rPr>
        <w:t xml:space="preserve"> تنزيل وإرساء هياكلها الإدارية على الصعيد المركزي </w:t>
      </w:r>
      <w:r w:rsidR="002B168A">
        <w:rPr>
          <w:rFonts w:asciiTheme="majorBidi" w:eastAsia="Arabic Typesetting" w:hAnsiTheme="majorBidi" w:cstheme="majorBidi" w:hint="cs"/>
          <w:sz w:val="32"/>
          <w:szCs w:val="32"/>
          <w:rtl/>
        </w:rPr>
        <w:t>والترابي</w:t>
      </w:r>
      <w:r w:rsidRPr="00BC5265">
        <w:rPr>
          <w:rFonts w:asciiTheme="majorBidi" w:eastAsia="Arabic Typesetting" w:hAnsiTheme="majorBidi" w:cstheme="majorBidi"/>
          <w:sz w:val="32"/>
          <w:szCs w:val="32"/>
          <w:rtl/>
        </w:rPr>
        <w:t xml:space="preserve">، </w:t>
      </w:r>
      <w:r w:rsidR="002B168A">
        <w:rPr>
          <w:rFonts w:asciiTheme="majorBidi" w:eastAsia="Arabic Typesetting" w:hAnsiTheme="majorBidi" w:cstheme="majorBidi" w:hint="cs"/>
          <w:sz w:val="32"/>
          <w:szCs w:val="32"/>
          <w:rtl/>
        </w:rPr>
        <w:t>و</w:t>
      </w:r>
      <w:r w:rsidRPr="00BC5265">
        <w:rPr>
          <w:rFonts w:asciiTheme="majorBidi" w:eastAsia="Arabic Typesetting" w:hAnsiTheme="majorBidi" w:cstheme="majorBidi"/>
          <w:sz w:val="32"/>
          <w:szCs w:val="32"/>
          <w:rtl/>
        </w:rPr>
        <w:t xml:space="preserve">إنجاز مجموعة من البرامج والمشاريع </w:t>
      </w:r>
      <w:r w:rsidR="002B168A">
        <w:rPr>
          <w:rFonts w:asciiTheme="majorBidi" w:eastAsia="Arabic Typesetting" w:hAnsiTheme="majorBidi" w:cstheme="majorBidi" w:hint="cs"/>
          <w:sz w:val="32"/>
          <w:szCs w:val="32"/>
          <w:rtl/>
        </w:rPr>
        <w:t>المتعلقة</w:t>
      </w:r>
      <w:r w:rsidRPr="00BC5265">
        <w:rPr>
          <w:rFonts w:asciiTheme="majorBidi" w:eastAsia="Arabic Typesetting" w:hAnsiTheme="majorBidi" w:cstheme="majorBidi"/>
          <w:sz w:val="32"/>
          <w:szCs w:val="32"/>
          <w:rtl/>
        </w:rPr>
        <w:t xml:space="preserve"> بتحسين السلامة الطرقية وتجويد الخدمات المقدمة للمرتفقين.</w:t>
      </w:r>
    </w:p>
    <w:p w:rsidR="00BC5265" w:rsidRPr="00BC5265" w:rsidRDefault="00BC5265" w:rsidP="00BC5265">
      <w:pPr>
        <w:bidi/>
        <w:spacing w:before="100" w:beforeAutospacing="1" w:line="276" w:lineRule="auto"/>
        <w:jc w:val="both"/>
        <w:rPr>
          <w:rFonts w:asciiTheme="majorBidi" w:eastAsia="Arabic Typesetting" w:hAnsiTheme="majorBidi" w:cstheme="majorBidi"/>
          <w:sz w:val="32"/>
          <w:szCs w:val="32"/>
          <w:rtl/>
        </w:rPr>
      </w:pPr>
      <w:r w:rsidRPr="00BC5265">
        <w:rPr>
          <w:rFonts w:asciiTheme="majorBidi" w:eastAsia="Arabic Typesetting" w:hAnsiTheme="majorBidi" w:cstheme="majorBidi"/>
          <w:sz w:val="32"/>
          <w:szCs w:val="32"/>
          <w:rtl/>
        </w:rPr>
        <w:t xml:space="preserve">وعلاقة بمحور السلامة الطرقية، أشار السيد الوزير إلى أن تحليل المعطيات الإحصائية لحوادث السير الجسمانية برسم سنة 2021 مقارنة مع سنة 2015 - باعتبارها سنة مرجعية- يبين بأن مؤشر الوفيات حسب الفئات يتطور في المنحى الإيجابي باستثناء مؤشر مستعملي الدراجات النارية الذي يستوجب اتخاذ مجموعة من الإجراءات الكفيلة بحماية هذه الفئة من مستعملي الطريق. </w:t>
      </w:r>
    </w:p>
    <w:p w:rsidR="00BC5265" w:rsidRPr="00BC5265" w:rsidRDefault="00BC5265" w:rsidP="00BC5265">
      <w:pPr>
        <w:bidi/>
        <w:spacing w:before="100" w:beforeAutospacing="1" w:line="276" w:lineRule="auto"/>
        <w:jc w:val="both"/>
        <w:rPr>
          <w:rFonts w:asciiTheme="majorBidi" w:eastAsia="Arabic Typesetting" w:hAnsiTheme="majorBidi" w:cstheme="majorBidi"/>
          <w:sz w:val="32"/>
          <w:szCs w:val="32"/>
          <w:rtl/>
        </w:rPr>
      </w:pPr>
      <w:r w:rsidRPr="00BC5265">
        <w:rPr>
          <w:rFonts w:asciiTheme="majorBidi" w:eastAsia="Arabic Typesetting" w:hAnsiTheme="majorBidi" w:cstheme="majorBidi"/>
          <w:sz w:val="32"/>
          <w:szCs w:val="32"/>
          <w:rtl/>
        </w:rPr>
        <w:t>كما أن الإحصائيات المؤقتة للأشهر العشرة الأولى برسم سنة 2022 تنحو منحى إيجابيا أيضا على مستوى القتلى والإصابات البليغة والخفيفة، حيث تم تسجيل انخفاض بنسبة %9.8 في عدد الوفيات وانخفاض بنسبة %18 في عدد المصابين بجروح بليغة مقارنة مع نفس الفترة لسنة 2015.</w:t>
      </w:r>
    </w:p>
    <w:p w:rsidR="00BC5265" w:rsidRPr="00BC5265" w:rsidRDefault="00BC5265" w:rsidP="00BC5265">
      <w:pPr>
        <w:bidi/>
        <w:spacing w:before="100" w:beforeAutospacing="1" w:line="276" w:lineRule="auto"/>
        <w:jc w:val="both"/>
        <w:rPr>
          <w:rFonts w:asciiTheme="majorBidi" w:eastAsia="Arabic Typesetting" w:hAnsiTheme="majorBidi" w:cstheme="majorBidi"/>
          <w:sz w:val="32"/>
          <w:szCs w:val="32"/>
          <w:rtl/>
        </w:rPr>
      </w:pPr>
      <w:r w:rsidRPr="00BC5265">
        <w:rPr>
          <w:rFonts w:asciiTheme="majorBidi" w:eastAsia="Arabic Typesetting" w:hAnsiTheme="majorBidi" w:cstheme="majorBidi"/>
          <w:sz w:val="32"/>
          <w:szCs w:val="32"/>
          <w:rtl/>
        </w:rPr>
        <w:t xml:space="preserve">وقد تم </w:t>
      </w:r>
      <w:r w:rsidR="002B168A">
        <w:rPr>
          <w:rFonts w:asciiTheme="majorBidi" w:eastAsia="Arabic Typesetting" w:hAnsiTheme="majorBidi" w:cstheme="majorBidi" w:hint="cs"/>
          <w:sz w:val="32"/>
          <w:szCs w:val="32"/>
          <w:rtl/>
        </w:rPr>
        <w:t xml:space="preserve">خلال هذا الاجتماع </w:t>
      </w:r>
      <w:r w:rsidRPr="00BC5265">
        <w:rPr>
          <w:rFonts w:asciiTheme="majorBidi" w:eastAsia="Arabic Typesetting" w:hAnsiTheme="majorBidi" w:cstheme="majorBidi"/>
          <w:sz w:val="32"/>
          <w:szCs w:val="32"/>
          <w:rtl/>
        </w:rPr>
        <w:t>حصر برنامج عمل الوكالة برسم سنة 2023 والمصادقة على ميزانيتها، حيث تم تخصيص 928.620.640 درهما لميزانية الاستثمار كاعتمادات الأداء و287.041.809 دراهم كاعتمادات الالتزام، و676.780.000 درهم لميزانية التسيير.</w:t>
      </w:r>
    </w:p>
    <w:p w:rsidR="00BC5265" w:rsidRDefault="00BC5265" w:rsidP="00BC5265">
      <w:pPr>
        <w:bidi/>
        <w:spacing w:before="100" w:beforeAutospacing="1" w:line="276" w:lineRule="auto"/>
        <w:jc w:val="both"/>
        <w:rPr>
          <w:rFonts w:asciiTheme="majorBidi" w:eastAsia="Arabic Typesetting" w:hAnsiTheme="majorBidi" w:cstheme="majorBidi"/>
          <w:sz w:val="32"/>
          <w:szCs w:val="32"/>
        </w:rPr>
      </w:pPr>
      <w:r w:rsidRPr="00BC5265">
        <w:rPr>
          <w:rFonts w:asciiTheme="majorBidi" w:eastAsia="Arabic Typesetting" w:hAnsiTheme="majorBidi" w:cstheme="majorBidi"/>
          <w:sz w:val="32"/>
          <w:szCs w:val="32"/>
          <w:rtl/>
        </w:rPr>
        <w:t>وقبل رفع الجلسة التمس الحاضرون من السيد الوزير أن ينوب عنهم في رفع برقية ولاء وإخلاص إلى حضرة صاحب الجلالة الملك محمد السادس أيده الله ونصره.</w:t>
      </w:r>
    </w:p>
    <w:p w:rsidR="007D69D1" w:rsidRPr="00BC5265" w:rsidRDefault="007D69D1" w:rsidP="007D69D1">
      <w:pPr>
        <w:bidi/>
        <w:spacing w:before="100" w:beforeAutospacing="1" w:line="276" w:lineRule="auto"/>
        <w:jc w:val="both"/>
        <w:rPr>
          <w:rFonts w:asciiTheme="majorBidi" w:eastAsia="Arabic Typesetting" w:hAnsiTheme="majorBidi" w:cstheme="majorBidi"/>
          <w:sz w:val="32"/>
          <w:szCs w:val="32"/>
          <w:rtl/>
        </w:rPr>
      </w:pPr>
      <w:bookmarkStart w:id="0" w:name="_GoBack"/>
      <w:bookmarkEnd w:id="0"/>
    </w:p>
    <w:p w:rsidR="00C8498A" w:rsidRPr="00022045" w:rsidRDefault="00C8498A" w:rsidP="00C8498A">
      <w:r>
        <w:rPr>
          <w:smallCaps/>
          <w:lang w:bidi="ar-MA"/>
        </w:rPr>
        <w:t>SG/ DCC/SC…</w:t>
      </w:r>
      <w:proofErr w:type="gramStart"/>
      <w:r>
        <w:rPr>
          <w:smallCaps/>
          <w:lang w:bidi="ar-MA"/>
        </w:rPr>
        <w:t>…….</w:t>
      </w:r>
      <w:proofErr w:type="gramEnd"/>
      <w:r>
        <w:rPr>
          <w:smallCaps/>
          <w:lang w:bidi="ar-MA"/>
        </w:rPr>
        <w:t xml:space="preserve">.……./2022                                                                                                  </w:t>
      </w:r>
      <w:r>
        <w:t>Rabat,</w:t>
      </w:r>
      <w:r w:rsidRPr="006A1BC2">
        <w:rPr>
          <w:rFonts w:asciiTheme="majorBidi" w:hAnsiTheme="majorBidi" w:cstheme="majorBidi"/>
          <w:b/>
          <w:bCs/>
          <w:iCs/>
          <w:sz w:val="22"/>
          <w:szCs w:val="22"/>
        </w:rPr>
        <w:t xml:space="preserve">                                   </w:t>
      </w:r>
    </w:p>
    <w:p w:rsidR="00C8498A" w:rsidRPr="00103620" w:rsidRDefault="00C8498A" w:rsidP="00C8498A">
      <w:pPr>
        <w:jc w:val="center"/>
        <w:rPr>
          <w:rFonts w:asciiTheme="minorBidi" w:hAnsiTheme="minorBidi"/>
          <w:b/>
          <w:bCs/>
          <w:sz w:val="32"/>
          <w:szCs w:val="32"/>
          <w:lang w:bidi="ar-MA"/>
        </w:rPr>
      </w:pPr>
    </w:p>
    <w:p w:rsidR="00C8498A" w:rsidRPr="003D2163" w:rsidRDefault="00C8498A" w:rsidP="00C8498A">
      <w:pPr>
        <w:spacing w:before="120" w:after="120" w:line="360" w:lineRule="auto"/>
        <w:jc w:val="center"/>
        <w:rPr>
          <w:rFonts w:asciiTheme="majorBidi" w:hAnsiTheme="majorBidi" w:cstheme="majorBidi"/>
          <w:b/>
          <w:bCs/>
          <w:color w:val="0070C0"/>
          <w:sz w:val="36"/>
          <w:szCs w:val="36"/>
          <w:u w:val="single"/>
          <w:rtl/>
          <w:lang w:bidi="ar-MA"/>
        </w:rPr>
      </w:pPr>
      <w:r>
        <w:rPr>
          <w:rFonts w:asciiTheme="majorBidi" w:hAnsiTheme="majorBidi" w:cstheme="majorBidi"/>
          <w:b/>
          <w:bCs/>
          <w:color w:val="0070C0"/>
          <w:sz w:val="36"/>
          <w:szCs w:val="36"/>
          <w:u w:val="single"/>
          <w:lang w:bidi="ar-MA"/>
        </w:rPr>
        <w:t>Communiqué de presse</w:t>
      </w:r>
    </w:p>
    <w:p w:rsidR="00C8498A" w:rsidRDefault="00C8498A" w:rsidP="00BC5265">
      <w:pPr>
        <w:spacing w:before="120" w:after="120" w:line="360" w:lineRule="auto"/>
        <w:jc w:val="center"/>
        <w:rPr>
          <w:rFonts w:asciiTheme="majorBidi" w:hAnsiTheme="majorBidi" w:cstheme="majorBidi"/>
          <w:b/>
          <w:bCs/>
          <w:color w:val="0070C0"/>
          <w:sz w:val="32"/>
          <w:szCs w:val="32"/>
          <w:lang w:bidi="ar-MA"/>
        </w:rPr>
      </w:pPr>
      <w:r w:rsidRPr="00C8498A">
        <w:rPr>
          <w:rFonts w:asciiTheme="majorBidi" w:hAnsiTheme="majorBidi" w:cstheme="majorBidi"/>
          <w:b/>
          <w:bCs/>
          <w:color w:val="0070C0"/>
          <w:sz w:val="32"/>
          <w:szCs w:val="32"/>
          <w:lang w:bidi="ar-MA"/>
        </w:rPr>
        <w:t xml:space="preserve">Tenue de la </w:t>
      </w:r>
      <w:r w:rsidR="00BC5265">
        <w:rPr>
          <w:rFonts w:asciiTheme="majorBidi" w:hAnsiTheme="majorBidi" w:cstheme="majorBidi"/>
          <w:b/>
          <w:bCs/>
          <w:color w:val="0070C0"/>
          <w:sz w:val="32"/>
          <w:szCs w:val="32"/>
          <w:lang w:bidi="ar-MA"/>
        </w:rPr>
        <w:t>septième</w:t>
      </w:r>
      <w:r w:rsidRPr="00C8498A">
        <w:rPr>
          <w:rFonts w:asciiTheme="majorBidi" w:hAnsiTheme="majorBidi" w:cstheme="majorBidi"/>
          <w:b/>
          <w:bCs/>
          <w:color w:val="0070C0"/>
          <w:sz w:val="32"/>
          <w:szCs w:val="32"/>
          <w:lang w:bidi="ar-MA"/>
        </w:rPr>
        <w:t xml:space="preserve"> session du Conseil d’Administration de la NARSA</w:t>
      </w:r>
    </w:p>
    <w:p w:rsidR="00C8498A" w:rsidRPr="00C8498A" w:rsidRDefault="00C8498A" w:rsidP="00C8498A">
      <w:pPr>
        <w:spacing w:before="120" w:after="120" w:line="360" w:lineRule="auto"/>
        <w:jc w:val="center"/>
        <w:rPr>
          <w:rFonts w:asciiTheme="majorBidi" w:hAnsiTheme="majorBidi" w:cstheme="majorBidi"/>
          <w:b/>
          <w:bCs/>
          <w:color w:val="0070C0"/>
          <w:sz w:val="32"/>
          <w:szCs w:val="32"/>
          <w:rtl/>
          <w:lang w:bidi="ar-MA"/>
        </w:rPr>
      </w:pPr>
    </w:p>
    <w:sectPr w:rsidR="00C8498A" w:rsidRPr="00C8498A" w:rsidSect="00022045">
      <w:headerReference w:type="default" r:id="rId7"/>
      <w:footerReference w:type="default" r:id="rId8"/>
      <w:pgSz w:w="11906" w:h="16838"/>
      <w:pgMar w:top="1418" w:right="991" w:bottom="992" w:left="156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DDB" w:rsidRDefault="00C90DDB" w:rsidP="00C30B20">
      <w:r>
        <w:separator/>
      </w:r>
    </w:p>
  </w:endnote>
  <w:endnote w:type="continuationSeparator" w:id="0">
    <w:p w:rsidR="00C90DDB" w:rsidRDefault="00C90DDB" w:rsidP="00C3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D5" w:rsidRPr="005E0987" w:rsidRDefault="00022045" w:rsidP="00C30B20">
    <w:pPr>
      <w:pStyle w:val="Pieddepage"/>
      <w:rPr>
        <w:lang w:bidi="ar-MA"/>
      </w:rPr>
    </w:pPr>
    <w:r>
      <w:rPr>
        <w:noProof/>
      </w:rPr>
      <mc:AlternateContent>
        <mc:Choice Requires="wps">
          <w:drawing>
            <wp:anchor distT="0" distB="0" distL="114300" distR="114300" simplePos="0" relativeHeight="251668480" behindDoc="0" locked="0" layoutInCell="1" allowOverlap="1" wp14:anchorId="54C8B5B3" wp14:editId="32EF7715">
              <wp:simplePos x="0" y="0"/>
              <wp:positionH relativeFrom="page">
                <wp:posOffset>-172720</wp:posOffset>
              </wp:positionH>
              <wp:positionV relativeFrom="paragraph">
                <wp:posOffset>124460</wp:posOffset>
              </wp:positionV>
              <wp:extent cx="7965323" cy="0"/>
              <wp:effectExtent l="0" t="0" r="36195" b="19050"/>
              <wp:wrapNone/>
              <wp:docPr id="7" name="Connecteur droit 7"/>
              <wp:cNvGraphicFramePr/>
              <a:graphic xmlns:a="http://schemas.openxmlformats.org/drawingml/2006/main">
                <a:graphicData uri="http://schemas.microsoft.com/office/word/2010/wordprocessingShape">
                  <wps:wsp>
                    <wps:cNvCnPr/>
                    <wps:spPr>
                      <a:xfrm>
                        <a:off x="0" y="0"/>
                        <a:ext cx="796532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21293E" id="Connecteur droit 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3.6pt,9.8pt" to="613.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" strokecolor="black [3200]" strokeweight=".5pt">
              <v:stroke joinstyle="miter"/>
              <w10:wrap anchorx="page"/>
            </v:line>
          </w:pict>
        </mc:Fallback>
      </mc:AlternateContent>
    </w:r>
    <w:r>
      <w:rPr>
        <w:noProof/>
      </w:rPr>
      <mc:AlternateContent>
        <mc:Choice Requires="wps">
          <w:drawing>
            <wp:anchor distT="0" distB="0" distL="114300" distR="114300" simplePos="0" relativeHeight="251669504" behindDoc="0" locked="0" layoutInCell="1" allowOverlap="1" wp14:anchorId="2D800A22" wp14:editId="241192D8">
              <wp:simplePos x="0" y="0"/>
              <wp:positionH relativeFrom="column">
                <wp:posOffset>3305175</wp:posOffset>
              </wp:positionH>
              <wp:positionV relativeFrom="paragraph">
                <wp:posOffset>137160</wp:posOffset>
              </wp:positionV>
              <wp:extent cx="3025775" cy="533400"/>
              <wp:effectExtent l="0" t="0" r="3175" b="0"/>
              <wp:wrapNone/>
              <wp:docPr id="1" name="Zone de texte 1"/>
              <wp:cNvGraphicFramePr/>
              <a:graphic xmlns:a="http://schemas.openxmlformats.org/drawingml/2006/main">
                <a:graphicData uri="http://schemas.microsoft.com/office/word/2010/wordprocessingShape">
                  <wps:wsp>
                    <wps:cNvSpPr txBox="1"/>
                    <wps:spPr>
                      <a:xfrm>
                        <a:off x="0" y="0"/>
                        <a:ext cx="3025775" cy="533400"/>
                      </a:xfrm>
                      <a:prstGeom prst="rect">
                        <a:avLst/>
                      </a:prstGeom>
                      <a:solidFill>
                        <a:schemeClr val="lt1"/>
                      </a:solidFill>
                      <a:ln w="6350">
                        <a:noFill/>
                      </a:ln>
                    </wps:spPr>
                    <wps:txbx>
                      <w:txbxContent>
                        <w:p w:rsidR="00252A4D" w:rsidRDefault="00252A4D" w:rsidP="00252A4D">
                          <w:pPr>
                            <w:jc w:val="right"/>
                            <w:rPr>
                              <w:sz w:val="18"/>
                              <w:szCs w:val="18"/>
                              <w:rtl/>
                              <w:lang w:bidi="ar-MA"/>
                            </w:rPr>
                          </w:pPr>
                          <w:r w:rsidRPr="003D3068">
                            <w:rPr>
                              <w:rFonts w:hint="cs"/>
                              <w:sz w:val="18"/>
                              <w:szCs w:val="18"/>
                              <w:rtl/>
                              <w:lang w:bidi="ar-MA"/>
                            </w:rPr>
                            <w:t>وزارة النقل واللوج</w:t>
                          </w:r>
                          <w:r>
                            <w:rPr>
                              <w:rFonts w:hint="cs"/>
                              <w:sz w:val="18"/>
                              <w:szCs w:val="18"/>
                              <w:rtl/>
                              <w:lang w:bidi="ar-MA"/>
                            </w:rPr>
                            <w:t>ي</w:t>
                          </w:r>
                          <w:r w:rsidRPr="003D3068">
                            <w:rPr>
                              <w:rFonts w:hint="cs"/>
                              <w:sz w:val="18"/>
                              <w:szCs w:val="18"/>
                              <w:rtl/>
                              <w:lang w:bidi="ar-MA"/>
                            </w:rPr>
                            <w:t xml:space="preserve">ستيك </w:t>
                          </w:r>
                          <w:r w:rsidRPr="003D3068">
                            <w:rPr>
                              <w:sz w:val="18"/>
                              <w:szCs w:val="18"/>
                              <w:rtl/>
                              <w:lang w:bidi="ar-MA"/>
                            </w:rPr>
                            <w:t>–</w:t>
                          </w:r>
                          <w:r w:rsidRPr="003D3068">
                            <w:rPr>
                              <w:rFonts w:hint="cs"/>
                              <w:sz w:val="18"/>
                              <w:szCs w:val="18"/>
                              <w:rtl/>
                              <w:lang w:bidi="ar-MA"/>
                            </w:rPr>
                            <w:t xml:space="preserve"> شارع ماء العينين، </w:t>
                          </w:r>
                          <w:r>
                            <w:rPr>
                              <w:rFonts w:hint="cs"/>
                              <w:sz w:val="18"/>
                              <w:szCs w:val="18"/>
                              <w:rtl/>
                              <w:lang w:bidi="ar-MA"/>
                            </w:rPr>
                            <w:t xml:space="preserve">الحي الإداري، </w:t>
                          </w:r>
                          <w:proofErr w:type="spellStart"/>
                          <w:r w:rsidRPr="003D3068">
                            <w:rPr>
                              <w:rFonts w:hint="cs"/>
                              <w:sz w:val="18"/>
                              <w:szCs w:val="18"/>
                              <w:rtl/>
                              <w:lang w:bidi="ar-MA"/>
                            </w:rPr>
                            <w:t>أكدال</w:t>
                          </w:r>
                          <w:proofErr w:type="spellEnd"/>
                          <w:r w:rsidRPr="003D3068">
                            <w:rPr>
                              <w:rFonts w:hint="cs"/>
                              <w:sz w:val="18"/>
                              <w:szCs w:val="18"/>
                              <w:rtl/>
                              <w:lang w:bidi="ar-MA"/>
                            </w:rPr>
                            <w:t xml:space="preserve">، </w:t>
                          </w:r>
                          <w:r>
                            <w:rPr>
                              <w:rFonts w:hint="cs"/>
                              <w:sz w:val="18"/>
                              <w:szCs w:val="18"/>
                              <w:rtl/>
                              <w:lang w:bidi="ar-MA"/>
                            </w:rPr>
                            <w:t>الرباط</w:t>
                          </w:r>
                        </w:p>
                        <w:p w:rsidR="00252A4D" w:rsidRPr="003D3068" w:rsidRDefault="00252A4D" w:rsidP="00252A4D">
                          <w:pPr>
                            <w:jc w:val="right"/>
                            <w:rPr>
                              <w:sz w:val="18"/>
                              <w:szCs w:val="18"/>
                              <w:rtl/>
                              <w:lang w:bidi="ar-MA"/>
                            </w:rPr>
                          </w:pPr>
                          <w:r>
                            <w:rPr>
                              <w:rFonts w:hint="cs"/>
                              <w:sz w:val="18"/>
                              <w:szCs w:val="18"/>
                              <w:rtl/>
                              <w:lang w:bidi="ar-MA"/>
                            </w:rPr>
                            <w:t xml:space="preserve">ص.ب 6381 </w:t>
                          </w:r>
                          <w:r>
                            <w:rPr>
                              <w:sz w:val="18"/>
                              <w:szCs w:val="18"/>
                              <w:rtl/>
                              <w:lang w:bidi="ar-MA"/>
                            </w:rPr>
                            <w:t>–</w:t>
                          </w:r>
                          <w:r>
                            <w:rPr>
                              <w:rFonts w:hint="cs"/>
                              <w:sz w:val="18"/>
                              <w:szCs w:val="18"/>
                              <w:rtl/>
                              <w:lang w:bidi="ar-MA"/>
                            </w:rPr>
                            <w:t xml:space="preserve"> الرباط - م ت </w:t>
                          </w:r>
                          <w:r w:rsidRPr="003D3068">
                            <w:rPr>
                              <w:rFonts w:hint="cs"/>
                              <w:sz w:val="18"/>
                              <w:szCs w:val="18"/>
                              <w:rtl/>
                              <w:lang w:bidi="ar-MA"/>
                            </w:rPr>
                            <w:t xml:space="preserve"> </w:t>
                          </w:r>
                        </w:p>
                        <w:p w:rsidR="003D3068" w:rsidRPr="003D3068" w:rsidRDefault="00252A4D" w:rsidP="00252A4D">
                          <w:pPr>
                            <w:jc w:val="right"/>
                            <w:rPr>
                              <w:sz w:val="18"/>
                              <w:szCs w:val="18"/>
                              <w:lang w:bidi="ar-MA"/>
                            </w:rPr>
                          </w:pPr>
                          <w:r w:rsidRPr="003D3068">
                            <w:rPr>
                              <w:rFonts w:hint="cs"/>
                              <w:sz w:val="18"/>
                              <w:szCs w:val="18"/>
                              <w:rtl/>
                              <w:lang w:bidi="ar-MA"/>
                            </w:rPr>
                            <w:t xml:space="preserve">الهاتف: 05.37.67.91.23 </w:t>
                          </w:r>
                          <w:r w:rsidRPr="003D3068">
                            <w:rPr>
                              <w:sz w:val="18"/>
                              <w:szCs w:val="18"/>
                              <w:rtl/>
                              <w:lang w:bidi="ar-MA"/>
                            </w:rPr>
                            <w:t>–</w:t>
                          </w:r>
                          <w:r w:rsidRPr="003D3068">
                            <w:rPr>
                              <w:rFonts w:hint="cs"/>
                              <w:sz w:val="18"/>
                              <w:szCs w:val="18"/>
                              <w:rtl/>
                              <w:lang w:bidi="ar-MA"/>
                            </w:rPr>
                            <w:t xml:space="preserve"> الفاكس: </w:t>
                          </w:r>
                          <w:r w:rsidR="003D3068" w:rsidRPr="003D3068">
                            <w:rPr>
                              <w:rFonts w:hint="cs"/>
                              <w:sz w:val="18"/>
                              <w:szCs w:val="18"/>
                              <w:rtl/>
                              <w:lang w:bidi="ar-MA"/>
                            </w:rPr>
                            <w:t>05.37.</w:t>
                          </w:r>
                          <w:r w:rsidR="00B437FE">
                            <w:rPr>
                              <w:rFonts w:hint="cs"/>
                              <w:sz w:val="18"/>
                              <w:szCs w:val="18"/>
                              <w:rtl/>
                              <w:lang w:bidi="ar-MA"/>
                            </w:rPr>
                            <w:t>6</w:t>
                          </w:r>
                          <w:r w:rsidR="003D3068" w:rsidRPr="003D3068">
                            <w:rPr>
                              <w:rFonts w:hint="cs"/>
                              <w:sz w:val="18"/>
                              <w:szCs w:val="18"/>
                              <w:rtl/>
                              <w:lang w:bidi="ar-MA"/>
                            </w:rPr>
                            <w:t>7.90.54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00A22" id="_x0000_t202" coordsize="21600,21600" o:spt="202" path="m,l,21600r21600,l21600,xe">
              <v:stroke joinstyle="miter"/>
              <v:path gradientshapeok="t" o:connecttype="rect"/>
            </v:shapetype>
            <v:shape id="Zone de texte 1" o:spid="_x0000_s1028" type="#_x0000_t202" style="position:absolute;margin-left:260.25pt;margin-top:10.8pt;width:238.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" fillcolor="white [3201]" stroked="f" strokeweight=".5pt">
              <v:textbox>
                <w:txbxContent>
                  <w:p w:rsidR="00252A4D" w:rsidRDefault="00252A4D" w:rsidP="00252A4D">
                    <w:pPr>
                      <w:jc w:val="right"/>
                      <w:rPr>
                        <w:sz w:val="18"/>
                        <w:szCs w:val="18"/>
                        <w:rtl/>
                        <w:lang w:bidi="ar-MA"/>
                      </w:rPr>
                    </w:pPr>
                    <w:r w:rsidRPr="003D3068">
                      <w:rPr>
                        <w:rFonts w:hint="cs"/>
                        <w:sz w:val="18"/>
                        <w:szCs w:val="18"/>
                        <w:rtl/>
                        <w:lang w:bidi="ar-MA"/>
                      </w:rPr>
                      <w:t>وزارة النقل واللوج</w:t>
                    </w:r>
                    <w:r>
                      <w:rPr>
                        <w:rFonts w:hint="cs"/>
                        <w:sz w:val="18"/>
                        <w:szCs w:val="18"/>
                        <w:rtl/>
                        <w:lang w:bidi="ar-MA"/>
                      </w:rPr>
                      <w:t>ي</w:t>
                    </w:r>
                    <w:r w:rsidRPr="003D3068">
                      <w:rPr>
                        <w:rFonts w:hint="cs"/>
                        <w:sz w:val="18"/>
                        <w:szCs w:val="18"/>
                        <w:rtl/>
                        <w:lang w:bidi="ar-MA"/>
                      </w:rPr>
                      <w:t xml:space="preserve">ستيك </w:t>
                    </w:r>
                    <w:r w:rsidRPr="003D3068">
                      <w:rPr>
                        <w:sz w:val="18"/>
                        <w:szCs w:val="18"/>
                        <w:rtl/>
                        <w:lang w:bidi="ar-MA"/>
                      </w:rPr>
                      <w:t>–</w:t>
                    </w:r>
                    <w:r w:rsidRPr="003D3068">
                      <w:rPr>
                        <w:rFonts w:hint="cs"/>
                        <w:sz w:val="18"/>
                        <w:szCs w:val="18"/>
                        <w:rtl/>
                        <w:lang w:bidi="ar-MA"/>
                      </w:rPr>
                      <w:t xml:space="preserve"> شارع ماء العينين، </w:t>
                    </w:r>
                    <w:r>
                      <w:rPr>
                        <w:rFonts w:hint="cs"/>
                        <w:sz w:val="18"/>
                        <w:szCs w:val="18"/>
                        <w:rtl/>
                        <w:lang w:bidi="ar-MA"/>
                      </w:rPr>
                      <w:t xml:space="preserve">الحي الإداري، </w:t>
                    </w:r>
                    <w:proofErr w:type="spellStart"/>
                    <w:r w:rsidRPr="003D3068">
                      <w:rPr>
                        <w:rFonts w:hint="cs"/>
                        <w:sz w:val="18"/>
                        <w:szCs w:val="18"/>
                        <w:rtl/>
                        <w:lang w:bidi="ar-MA"/>
                      </w:rPr>
                      <w:t>أكدال</w:t>
                    </w:r>
                    <w:proofErr w:type="spellEnd"/>
                    <w:r w:rsidRPr="003D3068">
                      <w:rPr>
                        <w:rFonts w:hint="cs"/>
                        <w:sz w:val="18"/>
                        <w:szCs w:val="18"/>
                        <w:rtl/>
                        <w:lang w:bidi="ar-MA"/>
                      </w:rPr>
                      <w:t xml:space="preserve">، </w:t>
                    </w:r>
                    <w:r>
                      <w:rPr>
                        <w:rFonts w:hint="cs"/>
                        <w:sz w:val="18"/>
                        <w:szCs w:val="18"/>
                        <w:rtl/>
                        <w:lang w:bidi="ar-MA"/>
                      </w:rPr>
                      <w:t>الرباط</w:t>
                    </w:r>
                  </w:p>
                  <w:p w:rsidR="00252A4D" w:rsidRPr="003D3068" w:rsidRDefault="00252A4D" w:rsidP="00252A4D">
                    <w:pPr>
                      <w:jc w:val="right"/>
                      <w:rPr>
                        <w:sz w:val="18"/>
                        <w:szCs w:val="18"/>
                        <w:rtl/>
                        <w:lang w:bidi="ar-MA"/>
                      </w:rPr>
                    </w:pPr>
                    <w:r>
                      <w:rPr>
                        <w:rFonts w:hint="cs"/>
                        <w:sz w:val="18"/>
                        <w:szCs w:val="18"/>
                        <w:rtl/>
                        <w:lang w:bidi="ar-MA"/>
                      </w:rPr>
                      <w:t xml:space="preserve">ص.ب 6381 </w:t>
                    </w:r>
                    <w:r>
                      <w:rPr>
                        <w:sz w:val="18"/>
                        <w:szCs w:val="18"/>
                        <w:rtl/>
                        <w:lang w:bidi="ar-MA"/>
                      </w:rPr>
                      <w:t>–</w:t>
                    </w:r>
                    <w:r>
                      <w:rPr>
                        <w:rFonts w:hint="cs"/>
                        <w:sz w:val="18"/>
                        <w:szCs w:val="18"/>
                        <w:rtl/>
                        <w:lang w:bidi="ar-MA"/>
                      </w:rPr>
                      <w:t xml:space="preserve"> الرباط - م ت </w:t>
                    </w:r>
                    <w:r w:rsidRPr="003D3068">
                      <w:rPr>
                        <w:rFonts w:hint="cs"/>
                        <w:sz w:val="18"/>
                        <w:szCs w:val="18"/>
                        <w:rtl/>
                        <w:lang w:bidi="ar-MA"/>
                      </w:rPr>
                      <w:t xml:space="preserve"> </w:t>
                    </w:r>
                  </w:p>
                  <w:p w:rsidR="003D3068" w:rsidRPr="003D3068" w:rsidRDefault="00252A4D" w:rsidP="00252A4D">
                    <w:pPr>
                      <w:jc w:val="right"/>
                      <w:rPr>
                        <w:sz w:val="18"/>
                        <w:szCs w:val="18"/>
                        <w:lang w:bidi="ar-MA"/>
                      </w:rPr>
                    </w:pPr>
                    <w:r w:rsidRPr="003D3068">
                      <w:rPr>
                        <w:rFonts w:hint="cs"/>
                        <w:sz w:val="18"/>
                        <w:szCs w:val="18"/>
                        <w:rtl/>
                        <w:lang w:bidi="ar-MA"/>
                      </w:rPr>
                      <w:t xml:space="preserve">الهاتف: 05.37.67.91.23 </w:t>
                    </w:r>
                    <w:r w:rsidRPr="003D3068">
                      <w:rPr>
                        <w:sz w:val="18"/>
                        <w:szCs w:val="18"/>
                        <w:rtl/>
                        <w:lang w:bidi="ar-MA"/>
                      </w:rPr>
                      <w:t>–</w:t>
                    </w:r>
                    <w:r w:rsidRPr="003D3068">
                      <w:rPr>
                        <w:rFonts w:hint="cs"/>
                        <w:sz w:val="18"/>
                        <w:szCs w:val="18"/>
                        <w:rtl/>
                        <w:lang w:bidi="ar-MA"/>
                      </w:rPr>
                      <w:t xml:space="preserve"> الفاكس: </w:t>
                    </w:r>
                    <w:r w:rsidR="003D3068" w:rsidRPr="003D3068">
                      <w:rPr>
                        <w:rFonts w:hint="cs"/>
                        <w:sz w:val="18"/>
                        <w:szCs w:val="18"/>
                        <w:rtl/>
                        <w:lang w:bidi="ar-MA"/>
                      </w:rPr>
                      <w:t>05.37.</w:t>
                    </w:r>
                    <w:r w:rsidR="00B437FE">
                      <w:rPr>
                        <w:rFonts w:hint="cs"/>
                        <w:sz w:val="18"/>
                        <w:szCs w:val="18"/>
                        <w:rtl/>
                        <w:lang w:bidi="ar-MA"/>
                      </w:rPr>
                      <w:t>6</w:t>
                    </w:r>
                    <w:r w:rsidR="003D3068" w:rsidRPr="003D3068">
                      <w:rPr>
                        <w:rFonts w:hint="cs"/>
                        <w:sz w:val="18"/>
                        <w:szCs w:val="18"/>
                        <w:rtl/>
                        <w:lang w:bidi="ar-MA"/>
                      </w:rPr>
                      <w:t>7.90.54</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13B2FCD" wp14:editId="66A5A250">
              <wp:simplePos x="0" y="0"/>
              <wp:positionH relativeFrom="column">
                <wp:posOffset>-742950</wp:posOffset>
              </wp:positionH>
              <wp:positionV relativeFrom="paragraph">
                <wp:posOffset>156210</wp:posOffset>
              </wp:positionV>
              <wp:extent cx="3228975" cy="5143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3228975" cy="514350"/>
                      </a:xfrm>
                      <a:prstGeom prst="rect">
                        <a:avLst/>
                      </a:prstGeom>
                      <a:solidFill>
                        <a:schemeClr val="lt1"/>
                      </a:solidFill>
                      <a:ln w="6350">
                        <a:noFill/>
                      </a:ln>
                    </wps:spPr>
                    <wps:txbx>
                      <w:txbxContent>
                        <w:p w:rsidR="002F211F" w:rsidRDefault="003D3068" w:rsidP="003D3068">
                          <w:pPr>
                            <w:rPr>
                              <w:sz w:val="16"/>
                              <w:szCs w:val="16"/>
                              <w:lang w:bidi="ar-MA"/>
                            </w:rPr>
                          </w:pPr>
                          <w:r w:rsidRPr="002F211F">
                            <w:rPr>
                              <w:sz w:val="16"/>
                              <w:szCs w:val="16"/>
                              <w:lang w:bidi="ar-MA"/>
                            </w:rPr>
                            <w:t xml:space="preserve">Ministère du Transport et de la Logistique – Avenue Mae Al </w:t>
                          </w:r>
                          <w:proofErr w:type="spellStart"/>
                          <w:r w:rsidRPr="002F211F">
                            <w:rPr>
                              <w:sz w:val="16"/>
                              <w:szCs w:val="16"/>
                              <w:lang w:bidi="ar-MA"/>
                            </w:rPr>
                            <w:t>Ainaine</w:t>
                          </w:r>
                          <w:proofErr w:type="spellEnd"/>
                          <w:r w:rsidRPr="002F211F">
                            <w:rPr>
                              <w:sz w:val="16"/>
                              <w:szCs w:val="16"/>
                              <w:lang w:bidi="ar-MA"/>
                            </w:rPr>
                            <w:t xml:space="preserve"> </w:t>
                          </w:r>
                        </w:p>
                        <w:p w:rsidR="00CC3B67" w:rsidRDefault="00CC3B67" w:rsidP="00CC3B67">
                          <w:pPr>
                            <w:rPr>
                              <w:sz w:val="16"/>
                              <w:szCs w:val="16"/>
                              <w:lang w:bidi="ar-MA"/>
                            </w:rPr>
                          </w:pPr>
                          <w:r>
                            <w:rPr>
                              <w:sz w:val="16"/>
                              <w:szCs w:val="16"/>
                              <w:lang w:bidi="ar-MA"/>
                            </w:rPr>
                            <w:t>Quartier Administratif -</w:t>
                          </w:r>
                          <w:r w:rsidRPr="002F211F">
                            <w:rPr>
                              <w:sz w:val="16"/>
                              <w:szCs w:val="16"/>
                              <w:lang w:bidi="ar-MA"/>
                            </w:rPr>
                            <w:t xml:space="preserve"> </w:t>
                          </w:r>
                          <w:proofErr w:type="spellStart"/>
                          <w:r w:rsidRPr="002F211F">
                            <w:rPr>
                              <w:sz w:val="16"/>
                              <w:szCs w:val="16"/>
                              <w:lang w:bidi="ar-MA"/>
                            </w:rPr>
                            <w:t>Agdal</w:t>
                          </w:r>
                          <w:proofErr w:type="spellEnd"/>
                          <w:r w:rsidRPr="002F211F">
                            <w:rPr>
                              <w:sz w:val="16"/>
                              <w:szCs w:val="16"/>
                              <w:lang w:bidi="ar-MA"/>
                            </w:rPr>
                            <w:t xml:space="preserve">, Rabat. </w:t>
                          </w:r>
                          <w:r>
                            <w:rPr>
                              <w:sz w:val="16"/>
                              <w:szCs w:val="16"/>
                              <w:lang w:bidi="ar-MA"/>
                            </w:rPr>
                            <w:t xml:space="preserve">BP 6381 Al </w:t>
                          </w:r>
                          <w:proofErr w:type="spellStart"/>
                          <w:r>
                            <w:rPr>
                              <w:sz w:val="16"/>
                              <w:szCs w:val="16"/>
                              <w:lang w:bidi="ar-MA"/>
                            </w:rPr>
                            <w:t>Irfane</w:t>
                          </w:r>
                          <w:proofErr w:type="spellEnd"/>
                          <w:r>
                            <w:rPr>
                              <w:sz w:val="16"/>
                              <w:szCs w:val="16"/>
                              <w:lang w:bidi="ar-MA"/>
                            </w:rPr>
                            <w:t xml:space="preserve"> – Rabat - CD</w:t>
                          </w:r>
                        </w:p>
                        <w:p w:rsidR="00CC3B67" w:rsidRPr="002F211F" w:rsidRDefault="00CC3B67" w:rsidP="00CC3B67">
                          <w:pPr>
                            <w:rPr>
                              <w:sz w:val="16"/>
                              <w:szCs w:val="16"/>
                              <w:lang w:bidi="ar-MA"/>
                            </w:rPr>
                          </w:pPr>
                          <w:r w:rsidRPr="002F211F">
                            <w:rPr>
                              <w:sz w:val="16"/>
                              <w:szCs w:val="16"/>
                              <w:lang w:bidi="ar-MA"/>
                            </w:rPr>
                            <w:t>Té</w:t>
                          </w:r>
                          <w:r>
                            <w:rPr>
                              <w:sz w:val="16"/>
                              <w:szCs w:val="16"/>
                              <w:lang w:bidi="ar-MA"/>
                            </w:rPr>
                            <w:t>l. 05.37.67.91.23 – Fax. 05.37.6</w:t>
                          </w:r>
                          <w:r w:rsidRPr="002F211F">
                            <w:rPr>
                              <w:sz w:val="16"/>
                              <w:szCs w:val="16"/>
                              <w:lang w:bidi="ar-MA"/>
                            </w:rPr>
                            <w:t>7.90.54</w:t>
                          </w:r>
                        </w:p>
                        <w:p w:rsidR="003D3068" w:rsidRPr="002F211F" w:rsidRDefault="003D3068" w:rsidP="00CC3B67">
                          <w:pPr>
                            <w:rPr>
                              <w:sz w:val="16"/>
                              <w:szCs w:val="16"/>
                              <w:lang w:bidi="ar-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2FCD" id="_x0000_s1029" type="#_x0000_t202" style="position:absolute;margin-left:-58.5pt;margin-top:12.3pt;width:254.2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" fillcolor="white [3201]" stroked="f" strokeweight=".5pt">
              <v:textbox>
                <w:txbxContent>
                  <w:p w:rsidR="002F211F" w:rsidRDefault="003D3068" w:rsidP="003D3068">
                    <w:pPr>
                      <w:rPr>
                        <w:sz w:val="16"/>
                        <w:szCs w:val="16"/>
                        <w:lang w:bidi="ar-MA"/>
                      </w:rPr>
                    </w:pPr>
                    <w:r w:rsidRPr="002F211F">
                      <w:rPr>
                        <w:sz w:val="16"/>
                        <w:szCs w:val="16"/>
                        <w:lang w:bidi="ar-MA"/>
                      </w:rPr>
                      <w:t xml:space="preserve">Ministère du Transport et de la Logistique – Avenue Mae Al </w:t>
                    </w:r>
                    <w:proofErr w:type="spellStart"/>
                    <w:r w:rsidRPr="002F211F">
                      <w:rPr>
                        <w:sz w:val="16"/>
                        <w:szCs w:val="16"/>
                        <w:lang w:bidi="ar-MA"/>
                      </w:rPr>
                      <w:t>Ainaine</w:t>
                    </w:r>
                    <w:proofErr w:type="spellEnd"/>
                    <w:r w:rsidRPr="002F211F">
                      <w:rPr>
                        <w:sz w:val="16"/>
                        <w:szCs w:val="16"/>
                        <w:lang w:bidi="ar-MA"/>
                      </w:rPr>
                      <w:t xml:space="preserve"> </w:t>
                    </w:r>
                  </w:p>
                  <w:p w:rsidR="00CC3B67" w:rsidRDefault="00CC3B67" w:rsidP="00CC3B67">
                    <w:pPr>
                      <w:rPr>
                        <w:sz w:val="16"/>
                        <w:szCs w:val="16"/>
                        <w:lang w:bidi="ar-MA"/>
                      </w:rPr>
                    </w:pPr>
                    <w:r>
                      <w:rPr>
                        <w:sz w:val="16"/>
                        <w:szCs w:val="16"/>
                        <w:lang w:bidi="ar-MA"/>
                      </w:rPr>
                      <w:t>Quartier Administratif -</w:t>
                    </w:r>
                    <w:r w:rsidRPr="002F211F">
                      <w:rPr>
                        <w:sz w:val="16"/>
                        <w:szCs w:val="16"/>
                        <w:lang w:bidi="ar-MA"/>
                      </w:rPr>
                      <w:t xml:space="preserve"> </w:t>
                    </w:r>
                    <w:proofErr w:type="spellStart"/>
                    <w:r w:rsidRPr="002F211F">
                      <w:rPr>
                        <w:sz w:val="16"/>
                        <w:szCs w:val="16"/>
                        <w:lang w:bidi="ar-MA"/>
                      </w:rPr>
                      <w:t>Agdal</w:t>
                    </w:r>
                    <w:proofErr w:type="spellEnd"/>
                    <w:r w:rsidRPr="002F211F">
                      <w:rPr>
                        <w:sz w:val="16"/>
                        <w:szCs w:val="16"/>
                        <w:lang w:bidi="ar-MA"/>
                      </w:rPr>
                      <w:t xml:space="preserve">, Rabat. </w:t>
                    </w:r>
                    <w:r>
                      <w:rPr>
                        <w:sz w:val="16"/>
                        <w:szCs w:val="16"/>
                        <w:lang w:bidi="ar-MA"/>
                      </w:rPr>
                      <w:t xml:space="preserve">BP 6381 Al </w:t>
                    </w:r>
                    <w:proofErr w:type="spellStart"/>
                    <w:r>
                      <w:rPr>
                        <w:sz w:val="16"/>
                        <w:szCs w:val="16"/>
                        <w:lang w:bidi="ar-MA"/>
                      </w:rPr>
                      <w:t>Irfane</w:t>
                    </w:r>
                    <w:proofErr w:type="spellEnd"/>
                    <w:r>
                      <w:rPr>
                        <w:sz w:val="16"/>
                        <w:szCs w:val="16"/>
                        <w:lang w:bidi="ar-MA"/>
                      </w:rPr>
                      <w:t xml:space="preserve"> – Rabat - CD</w:t>
                    </w:r>
                  </w:p>
                  <w:p w:rsidR="00CC3B67" w:rsidRPr="002F211F" w:rsidRDefault="00CC3B67" w:rsidP="00CC3B67">
                    <w:pPr>
                      <w:rPr>
                        <w:sz w:val="16"/>
                        <w:szCs w:val="16"/>
                        <w:lang w:bidi="ar-MA"/>
                      </w:rPr>
                    </w:pPr>
                    <w:r w:rsidRPr="002F211F">
                      <w:rPr>
                        <w:sz w:val="16"/>
                        <w:szCs w:val="16"/>
                        <w:lang w:bidi="ar-MA"/>
                      </w:rPr>
                      <w:t>Té</w:t>
                    </w:r>
                    <w:r>
                      <w:rPr>
                        <w:sz w:val="16"/>
                        <w:szCs w:val="16"/>
                        <w:lang w:bidi="ar-MA"/>
                      </w:rPr>
                      <w:t>l. 05.37.67.91.23 – Fax. 05.37.6</w:t>
                    </w:r>
                    <w:r w:rsidRPr="002F211F">
                      <w:rPr>
                        <w:sz w:val="16"/>
                        <w:szCs w:val="16"/>
                        <w:lang w:bidi="ar-MA"/>
                      </w:rPr>
                      <w:t>7.90.54</w:t>
                    </w:r>
                  </w:p>
                  <w:p w:rsidR="003D3068" w:rsidRPr="002F211F" w:rsidRDefault="003D3068" w:rsidP="00CC3B67">
                    <w:pPr>
                      <w:rPr>
                        <w:sz w:val="16"/>
                        <w:szCs w:val="16"/>
                        <w:lang w:bidi="ar-MA"/>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DDB" w:rsidRDefault="00C90DDB" w:rsidP="00C30B20">
      <w:r>
        <w:separator/>
      </w:r>
    </w:p>
  </w:footnote>
  <w:footnote w:type="continuationSeparator" w:id="0">
    <w:p w:rsidR="00C90DDB" w:rsidRDefault="00C90DDB" w:rsidP="00C30B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D5" w:rsidRDefault="00B437FE" w:rsidP="00C30B20">
    <w:pPr>
      <w:pStyle w:val="En-tte"/>
    </w:pPr>
    <w:r>
      <w:rPr>
        <w:noProof/>
      </w:rPr>
      <mc:AlternateContent>
        <mc:Choice Requires="wps">
          <w:drawing>
            <wp:anchor distT="0" distB="0" distL="114300" distR="114300" simplePos="0" relativeHeight="251662336" behindDoc="0" locked="0" layoutInCell="1" allowOverlap="1" wp14:anchorId="0520694B" wp14:editId="47741845">
              <wp:simplePos x="0" y="0"/>
              <wp:positionH relativeFrom="column">
                <wp:posOffset>3667125</wp:posOffset>
              </wp:positionH>
              <wp:positionV relativeFrom="paragraph">
                <wp:posOffset>-145415</wp:posOffset>
              </wp:positionV>
              <wp:extent cx="2203450" cy="591820"/>
              <wp:effectExtent l="0" t="0" r="6350" b="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918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932D5" w:rsidRPr="00637CD4" w:rsidRDefault="00F932D5" w:rsidP="00C30B20">
                          <w:pPr>
                            <w:spacing w:line="276" w:lineRule="auto"/>
                            <w:jc w:val="center"/>
                            <w:rPr>
                              <w:rFonts w:cs="Courier New"/>
                              <w:b/>
                              <w:bCs/>
                              <w:sz w:val="22"/>
                              <w:szCs w:val="22"/>
                              <w:lang w:bidi="ar-MA"/>
                            </w:rPr>
                          </w:pPr>
                          <w:r w:rsidRPr="00637CD4">
                            <w:rPr>
                              <w:rFonts w:cs="Courier New"/>
                              <w:b/>
                              <w:bCs/>
                              <w:sz w:val="22"/>
                              <w:szCs w:val="22"/>
                              <w:rtl/>
                              <w:lang w:bidi="ar-MA"/>
                            </w:rPr>
                            <w:t>المملكة المغربية</w:t>
                          </w:r>
                          <w:r w:rsidRPr="00637CD4">
                            <w:rPr>
                              <w:rFonts w:cs="Courier New" w:hint="cs"/>
                              <w:b/>
                              <w:bCs/>
                              <w:sz w:val="22"/>
                              <w:szCs w:val="22"/>
                              <w:rtl/>
                              <w:lang w:bidi="ar-MA"/>
                            </w:rPr>
                            <w:t xml:space="preserve"> </w:t>
                          </w:r>
                        </w:p>
                        <w:p w:rsidR="00F932D5" w:rsidRPr="00CB552B" w:rsidRDefault="00152373" w:rsidP="00152373">
                          <w:pPr>
                            <w:spacing w:line="276" w:lineRule="auto"/>
                            <w:jc w:val="center"/>
                            <w:rPr>
                              <w:rFonts w:cs="Courier New"/>
                              <w:b/>
                              <w:bCs/>
                              <w:rtl/>
                            </w:rPr>
                          </w:pPr>
                          <w:r w:rsidRPr="00637CD4">
                            <w:rPr>
                              <w:rFonts w:cs="Courier New" w:hint="cs"/>
                              <w:b/>
                              <w:bCs/>
                              <w:sz w:val="22"/>
                              <w:szCs w:val="22"/>
                              <w:rtl/>
                              <w:lang w:bidi="ar-MA"/>
                            </w:rPr>
                            <w:t xml:space="preserve">وزارة </w:t>
                          </w:r>
                          <w:r w:rsidR="00F932D5" w:rsidRPr="00637CD4">
                            <w:rPr>
                              <w:rFonts w:cs="Courier New"/>
                              <w:b/>
                              <w:bCs/>
                              <w:sz w:val="22"/>
                              <w:szCs w:val="22"/>
                              <w:rtl/>
                              <w:lang w:bidi="ar-MA"/>
                            </w:rPr>
                            <w:t>النقل</w:t>
                          </w:r>
                          <w:r w:rsidRPr="00637CD4">
                            <w:rPr>
                              <w:rFonts w:cs="Courier New" w:hint="cs"/>
                              <w:b/>
                              <w:bCs/>
                              <w:sz w:val="22"/>
                              <w:szCs w:val="22"/>
                              <w:rtl/>
                              <w:lang w:bidi="ar-MA"/>
                            </w:rPr>
                            <w:t xml:space="preserve"> واللوج</w:t>
                          </w:r>
                          <w:r w:rsidR="00B437FE">
                            <w:rPr>
                              <w:rFonts w:cs="Courier New" w:hint="cs"/>
                              <w:b/>
                              <w:bCs/>
                              <w:sz w:val="22"/>
                              <w:szCs w:val="22"/>
                              <w:rtl/>
                              <w:lang w:bidi="ar-MA"/>
                            </w:rPr>
                            <w:t>ي</w:t>
                          </w:r>
                          <w:r w:rsidRPr="00637CD4">
                            <w:rPr>
                              <w:rFonts w:cs="Courier New" w:hint="cs"/>
                              <w:b/>
                              <w:bCs/>
                              <w:sz w:val="22"/>
                              <w:szCs w:val="22"/>
                              <w:rtl/>
                              <w:lang w:bidi="ar-MA"/>
                            </w:rPr>
                            <w:t>ستيك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0694B" id="_x0000_t202" coordsize="21600,21600" o:spt="202" path="m,l,21600r21600,l21600,xe">
              <v:stroke joinstyle="miter"/>
              <v:path gradientshapeok="t" o:connecttype="rect"/>
            </v:shapetype>
            <v:shape id="Zone de texte 4" o:spid="_x0000_s1026" type="#_x0000_t202" style="position:absolute;margin-left:288.75pt;margin-top:-11.45pt;width:173.5pt;height:4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" stroked="f" strokeweight=".5pt">
              <v:textbox>
                <w:txbxContent>
                  <w:p w:rsidR="00F932D5" w:rsidRPr="00637CD4" w:rsidRDefault="00F932D5" w:rsidP="00C30B20">
                    <w:pPr>
                      <w:spacing w:line="276" w:lineRule="auto"/>
                      <w:jc w:val="center"/>
                      <w:rPr>
                        <w:rFonts w:cs="Courier New"/>
                        <w:b/>
                        <w:bCs/>
                        <w:sz w:val="22"/>
                        <w:szCs w:val="22"/>
                        <w:lang w:bidi="ar-MA"/>
                      </w:rPr>
                    </w:pPr>
                    <w:r w:rsidRPr="00637CD4">
                      <w:rPr>
                        <w:rFonts w:cs="Courier New"/>
                        <w:b/>
                        <w:bCs/>
                        <w:sz w:val="22"/>
                        <w:szCs w:val="22"/>
                        <w:rtl/>
                        <w:lang w:bidi="ar-MA"/>
                      </w:rPr>
                      <w:t>المملكة المغربية</w:t>
                    </w:r>
                    <w:r w:rsidRPr="00637CD4">
                      <w:rPr>
                        <w:rFonts w:cs="Courier New" w:hint="cs"/>
                        <w:b/>
                        <w:bCs/>
                        <w:sz w:val="22"/>
                        <w:szCs w:val="22"/>
                        <w:rtl/>
                        <w:lang w:bidi="ar-MA"/>
                      </w:rPr>
                      <w:t xml:space="preserve"> </w:t>
                    </w:r>
                  </w:p>
                  <w:p w:rsidR="00F932D5" w:rsidRPr="00CB552B" w:rsidRDefault="00152373" w:rsidP="00152373">
                    <w:pPr>
                      <w:spacing w:line="276" w:lineRule="auto"/>
                      <w:jc w:val="center"/>
                      <w:rPr>
                        <w:rFonts w:cs="Courier New"/>
                        <w:b/>
                        <w:bCs/>
                        <w:rtl/>
                      </w:rPr>
                    </w:pPr>
                    <w:r w:rsidRPr="00637CD4">
                      <w:rPr>
                        <w:rFonts w:cs="Courier New" w:hint="cs"/>
                        <w:b/>
                        <w:bCs/>
                        <w:sz w:val="22"/>
                        <w:szCs w:val="22"/>
                        <w:rtl/>
                        <w:lang w:bidi="ar-MA"/>
                      </w:rPr>
                      <w:t xml:space="preserve">وزارة </w:t>
                    </w:r>
                    <w:r w:rsidR="00F932D5" w:rsidRPr="00637CD4">
                      <w:rPr>
                        <w:rFonts w:cs="Courier New"/>
                        <w:b/>
                        <w:bCs/>
                        <w:sz w:val="22"/>
                        <w:szCs w:val="22"/>
                        <w:rtl/>
                        <w:lang w:bidi="ar-MA"/>
                      </w:rPr>
                      <w:t>النقل</w:t>
                    </w:r>
                    <w:r w:rsidRPr="00637CD4">
                      <w:rPr>
                        <w:rFonts w:cs="Courier New" w:hint="cs"/>
                        <w:b/>
                        <w:bCs/>
                        <w:sz w:val="22"/>
                        <w:szCs w:val="22"/>
                        <w:rtl/>
                        <w:lang w:bidi="ar-MA"/>
                      </w:rPr>
                      <w:t xml:space="preserve"> واللوج</w:t>
                    </w:r>
                    <w:r w:rsidR="00B437FE">
                      <w:rPr>
                        <w:rFonts w:cs="Courier New" w:hint="cs"/>
                        <w:b/>
                        <w:bCs/>
                        <w:sz w:val="22"/>
                        <w:szCs w:val="22"/>
                        <w:rtl/>
                        <w:lang w:bidi="ar-MA"/>
                      </w:rPr>
                      <w:t>ي</w:t>
                    </w:r>
                    <w:r w:rsidRPr="00637CD4">
                      <w:rPr>
                        <w:rFonts w:cs="Courier New" w:hint="cs"/>
                        <w:b/>
                        <w:bCs/>
                        <w:sz w:val="22"/>
                        <w:szCs w:val="22"/>
                        <w:rtl/>
                        <w:lang w:bidi="ar-MA"/>
                      </w:rPr>
                      <w:t>ستيك</w:t>
                    </w:r>
                  </w:p>
                </w:txbxContent>
              </v:textbox>
            </v:shape>
          </w:pict>
        </mc:Fallback>
      </mc:AlternateContent>
    </w:r>
    <w:r w:rsidR="00637CD4">
      <w:rPr>
        <w:noProof/>
      </w:rPr>
      <w:drawing>
        <wp:anchor distT="0" distB="0" distL="114300" distR="114300" simplePos="0" relativeHeight="251661312" behindDoc="1" locked="0" layoutInCell="1" allowOverlap="1" wp14:anchorId="4D1A3AAF" wp14:editId="024A3454">
          <wp:simplePos x="0" y="0"/>
          <wp:positionH relativeFrom="margin">
            <wp:align>center</wp:align>
          </wp:positionH>
          <wp:positionV relativeFrom="paragraph">
            <wp:posOffset>-185140</wp:posOffset>
          </wp:positionV>
          <wp:extent cx="644525" cy="603885"/>
          <wp:effectExtent l="0" t="0" r="3175" b="5715"/>
          <wp:wrapTight wrapText="bothSides">
            <wp:wrapPolygon edited="0">
              <wp:start x="0" y="0"/>
              <wp:lineTo x="0" y="21123"/>
              <wp:lineTo x="21068" y="21123"/>
              <wp:lineTo x="21068" y="0"/>
              <wp:lineTo x="0" y="0"/>
            </wp:wrapPolygon>
          </wp:wrapTight>
          <wp:docPr id="8" name="Image 8" descr="C:\Users\secgeneral\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secgeneral\Desktop\untitled.bmp"/>
                  <pic:cNvPicPr>
                    <a:picLocks noChangeAspect="1" noChangeArrowheads="1"/>
                  </pic:cNvPicPr>
                </pic:nvPicPr>
                <pic:blipFill>
                  <a:blip r:embed="rId1"/>
                  <a:srcRect/>
                  <a:stretch>
                    <a:fillRect/>
                  </a:stretch>
                </pic:blipFill>
                <pic:spPr bwMode="auto">
                  <a:xfrm>
                    <a:off x="0" y="0"/>
                    <a:ext cx="644525" cy="603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7CD4">
      <w:rPr>
        <w:noProof/>
      </w:rPr>
      <mc:AlternateContent>
        <mc:Choice Requires="wps">
          <w:drawing>
            <wp:anchor distT="0" distB="0" distL="114300" distR="114300" simplePos="0" relativeHeight="251660288" behindDoc="0" locked="0" layoutInCell="1" allowOverlap="1" wp14:anchorId="734C3D97" wp14:editId="4EE3BD52">
              <wp:simplePos x="0" y="0"/>
              <wp:positionH relativeFrom="column">
                <wp:posOffset>-615645</wp:posOffset>
              </wp:positionH>
              <wp:positionV relativeFrom="paragraph">
                <wp:posOffset>-150495</wp:posOffset>
              </wp:positionV>
              <wp:extent cx="2845613" cy="431597"/>
              <wp:effectExtent l="0" t="0" r="0" b="698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613" cy="43159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932D5" w:rsidRPr="00CB552B" w:rsidRDefault="00F932D5" w:rsidP="00CB552B">
                          <w:pPr>
                            <w:jc w:val="center"/>
                            <w:rPr>
                              <w:rFonts w:asciiTheme="majorHAnsi" w:hAnsiTheme="majorHAnsi" w:cstheme="majorHAnsi"/>
                              <w:b/>
                              <w:bCs/>
                              <w:rtl/>
                              <w:lang w:bidi="ar-MA"/>
                            </w:rPr>
                          </w:pPr>
                          <w:r w:rsidRPr="00CB552B">
                            <w:rPr>
                              <w:rFonts w:asciiTheme="majorHAnsi" w:hAnsiTheme="majorHAnsi" w:cstheme="majorHAnsi"/>
                              <w:b/>
                              <w:bCs/>
                              <w:lang w:bidi="ar-MA"/>
                            </w:rPr>
                            <w:t>ROYAUME DU MAROC</w:t>
                          </w:r>
                        </w:p>
                        <w:p w:rsidR="00F932D5" w:rsidRPr="00CB552B" w:rsidRDefault="00F932D5" w:rsidP="00637CD4">
                          <w:pPr>
                            <w:jc w:val="center"/>
                            <w:rPr>
                              <w:rFonts w:asciiTheme="majorHAnsi" w:hAnsiTheme="majorHAnsi" w:cstheme="majorHAnsi"/>
                              <w:b/>
                              <w:bCs/>
                            </w:rPr>
                          </w:pPr>
                          <w:r w:rsidRPr="00CB552B">
                            <w:rPr>
                              <w:rFonts w:asciiTheme="majorHAnsi" w:hAnsiTheme="majorHAnsi" w:cstheme="majorHAnsi"/>
                              <w:b/>
                              <w:bCs/>
                            </w:rPr>
                            <w:t xml:space="preserve">MINISTERE </w:t>
                          </w:r>
                          <w:r w:rsidR="00152373">
                            <w:rPr>
                              <w:rFonts w:asciiTheme="majorHAnsi" w:hAnsiTheme="majorHAnsi" w:cstheme="majorHAnsi"/>
                              <w:b/>
                              <w:bCs/>
                            </w:rPr>
                            <w:t>DU TRANSPORT ET</w:t>
                          </w:r>
                          <w:r w:rsidRPr="00CB552B">
                            <w:rPr>
                              <w:rFonts w:asciiTheme="majorHAnsi" w:hAnsiTheme="majorHAnsi" w:cstheme="majorHAnsi"/>
                              <w:b/>
                              <w:bCs/>
                            </w:rPr>
                            <w:t xml:space="preserve"> DE LA LOGISTIQUE </w:t>
                          </w:r>
                        </w:p>
                        <w:p w:rsidR="00F932D5" w:rsidRPr="00CB552B" w:rsidRDefault="00F932D5" w:rsidP="00C30B20">
                          <w:pPr>
                            <w:jc w:val="center"/>
                            <w:rPr>
                              <w:rFonts w:asciiTheme="majorHAnsi" w:hAnsiTheme="majorHAnsi" w:cstheme="majorHAnsi"/>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C3D97" id="Zone de texte 2" o:spid="_x0000_s1027" type="#_x0000_t202" style="position:absolute;margin-left:-48.5pt;margin-top:-11.85pt;width:224.0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2KigIAABs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" stroked="f" strokeweight=".5pt">
              <v:textbox>
                <w:txbxContent>
                  <w:p w:rsidR="00F932D5" w:rsidRPr="00CB552B" w:rsidRDefault="00F932D5" w:rsidP="00CB552B">
                    <w:pPr>
                      <w:jc w:val="center"/>
                      <w:rPr>
                        <w:rFonts w:asciiTheme="majorHAnsi" w:hAnsiTheme="majorHAnsi" w:cstheme="majorHAnsi"/>
                        <w:b/>
                        <w:bCs/>
                        <w:rtl/>
                        <w:lang w:bidi="ar-MA"/>
                      </w:rPr>
                    </w:pPr>
                    <w:r w:rsidRPr="00CB552B">
                      <w:rPr>
                        <w:rFonts w:asciiTheme="majorHAnsi" w:hAnsiTheme="majorHAnsi" w:cstheme="majorHAnsi"/>
                        <w:b/>
                        <w:bCs/>
                        <w:lang w:bidi="ar-MA"/>
                      </w:rPr>
                      <w:t>ROYAUME DU MAROC</w:t>
                    </w:r>
                  </w:p>
                  <w:p w:rsidR="00F932D5" w:rsidRPr="00CB552B" w:rsidRDefault="00F932D5" w:rsidP="00637CD4">
                    <w:pPr>
                      <w:jc w:val="center"/>
                      <w:rPr>
                        <w:rFonts w:asciiTheme="majorHAnsi" w:hAnsiTheme="majorHAnsi" w:cstheme="majorHAnsi"/>
                        <w:b/>
                        <w:bCs/>
                      </w:rPr>
                    </w:pPr>
                    <w:r w:rsidRPr="00CB552B">
                      <w:rPr>
                        <w:rFonts w:asciiTheme="majorHAnsi" w:hAnsiTheme="majorHAnsi" w:cstheme="majorHAnsi"/>
                        <w:b/>
                        <w:bCs/>
                      </w:rPr>
                      <w:t xml:space="preserve">MINISTERE </w:t>
                    </w:r>
                    <w:r w:rsidR="00152373">
                      <w:rPr>
                        <w:rFonts w:asciiTheme="majorHAnsi" w:hAnsiTheme="majorHAnsi" w:cstheme="majorHAnsi"/>
                        <w:b/>
                        <w:bCs/>
                      </w:rPr>
                      <w:t>DU TRANSPORT ET</w:t>
                    </w:r>
                    <w:r w:rsidRPr="00CB552B">
                      <w:rPr>
                        <w:rFonts w:asciiTheme="majorHAnsi" w:hAnsiTheme="majorHAnsi" w:cstheme="majorHAnsi"/>
                        <w:b/>
                        <w:bCs/>
                      </w:rPr>
                      <w:t xml:space="preserve"> DE LA LOGISTIQUE </w:t>
                    </w:r>
                  </w:p>
                  <w:p w:rsidR="00F932D5" w:rsidRPr="00CB552B" w:rsidRDefault="00F932D5" w:rsidP="00C30B20">
                    <w:pPr>
                      <w:jc w:val="center"/>
                      <w:rPr>
                        <w:rFonts w:asciiTheme="majorHAnsi" w:hAnsiTheme="majorHAnsi" w:cstheme="majorHAnsi"/>
                        <w:b/>
                        <w:bCs/>
                        <w:sz w:val="24"/>
                        <w:szCs w:val="24"/>
                      </w:rPr>
                    </w:pPr>
                  </w:p>
                </w:txbxContent>
              </v:textbox>
            </v:shape>
          </w:pict>
        </mc:Fallback>
      </mc:AlternateContent>
    </w:r>
  </w:p>
  <w:p w:rsidR="00F932D5" w:rsidRDefault="00F932D5" w:rsidP="00C30B20">
    <w:pPr>
      <w:pStyle w:val="En-tte"/>
    </w:pPr>
  </w:p>
  <w:p w:rsidR="00F932D5" w:rsidRDefault="00F932D5" w:rsidP="00C30B20">
    <w:pPr>
      <w:pStyle w:val="En-tte"/>
    </w:pPr>
  </w:p>
  <w:p w:rsidR="00CB552B" w:rsidRPr="00CB552B" w:rsidRDefault="00CB552B" w:rsidP="00BE5BCB">
    <w:pPr>
      <w:pStyle w:val="En-tte"/>
      <w:tabs>
        <w:tab w:val="clear" w:pos="4536"/>
        <w:tab w:val="clear" w:pos="9072"/>
        <w:tab w:val="left" w:pos="6583"/>
      </w:tabs>
      <w:ind w:left="-284" w:right="-142"/>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D68C1"/>
    <w:multiLevelType w:val="hybridMultilevel"/>
    <w:tmpl w:val="C5D64D86"/>
    <w:lvl w:ilvl="0" w:tplc="5E7052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34E5AC2"/>
    <w:multiLevelType w:val="hybridMultilevel"/>
    <w:tmpl w:val="E19C97FE"/>
    <w:lvl w:ilvl="0" w:tplc="9FDC578A">
      <w:numFmt w:val="bullet"/>
      <w:lvlText w:val="-"/>
      <w:lvlJc w:val="left"/>
      <w:pPr>
        <w:ind w:left="1080" w:hanging="360"/>
      </w:pPr>
      <w:rPr>
        <w:rFonts w:ascii="Arabic Typesetting" w:eastAsia="Arabic Typesetting" w:hAnsi="Arabic Typesetting" w:cs="Arabic Typesetting"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CA73814"/>
    <w:multiLevelType w:val="hybridMultilevel"/>
    <w:tmpl w:val="395ABA08"/>
    <w:lvl w:ilvl="0" w:tplc="652A7740">
      <w:start w:val="1"/>
      <w:numFmt w:val="decimal"/>
      <w:lvlText w:val="%1-"/>
      <w:lvlJc w:val="left"/>
      <w:pPr>
        <w:ind w:left="720" w:hanging="360"/>
      </w:pPr>
      <w:rPr>
        <w:rFonts w:asciiTheme="majorBidi" w:eastAsiaTheme="minorHAnsi" w:hAnsiTheme="majorBidi" w:cstheme="majorBid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B295806"/>
    <w:multiLevelType w:val="hybridMultilevel"/>
    <w:tmpl w:val="673CE9FC"/>
    <w:lvl w:ilvl="0" w:tplc="FCDADFFC">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 w15:restartNumberingAfterBreak="0">
    <w:nsid w:val="65FE7F24"/>
    <w:multiLevelType w:val="hybridMultilevel"/>
    <w:tmpl w:val="AB0444FC"/>
    <w:lvl w:ilvl="0" w:tplc="9FDC578A">
      <w:numFmt w:val="bullet"/>
      <w:lvlText w:val="-"/>
      <w:lvlJc w:val="left"/>
      <w:pPr>
        <w:ind w:left="9084" w:hanging="360"/>
      </w:pPr>
      <w:rPr>
        <w:rFonts w:ascii="Arabic Typesetting" w:eastAsia="Arabic Typesetting" w:hAnsi="Arabic Typesetting" w:cs="Arabic Typesetting" w:hint="default"/>
        <w:sz w:val="36"/>
        <w:szCs w:val="36"/>
      </w:rPr>
    </w:lvl>
    <w:lvl w:ilvl="1" w:tplc="040C0003" w:tentative="1">
      <w:start w:val="1"/>
      <w:numFmt w:val="bullet"/>
      <w:lvlText w:val="o"/>
      <w:lvlJc w:val="left"/>
      <w:pPr>
        <w:ind w:left="9804" w:hanging="360"/>
      </w:pPr>
      <w:rPr>
        <w:rFonts w:ascii="Courier New" w:hAnsi="Courier New" w:cs="Courier New" w:hint="default"/>
      </w:rPr>
    </w:lvl>
    <w:lvl w:ilvl="2" w:tplc="040C0005" w:tentative="1">
      <w:start w:val="1"/>
      <w:numFmt w:val="bullet"/>
      <w:lvlText w:val=""/>
      <w:lvlJc w:val="left"/>
      <w:pPr>
        <w:ind w:left="10524" w:hanging="360"/>
      </w:pPr>
      <w:rPr>
        <w:rFonts w:ascii="Wingdings" w:hAnsi="Wingdings" w:hint="default"/>
      </w:rPr>
    </w:lvl>
    <w:lvl w:ilvl="3" w:tplc="040C0001" w:tentative="1">
      <w:start w:val="1"/>
      <w:numFmt w:val="bullet"/>
      <w:lvlText w:val=""/>
      <w:lvlJc w:val="left"/>
      <w:pPr>
        <w:ind w:left="11244" w:hanging="360"/>
      </w:pPr>
      <w:rPr>
        <w:rFonts w:ascii="Symbol" w:hAnsi="Symbol" w:hint="default"/>
      </w:rPr>
    </w:lvl>
    <w:lvl w:ilvl="4" w:tplc="040C0003" w:tentative="1">
      <w:start w:val="1"/>
      <w:numFmt w:val="bullet"/>
      <w:lvlText w:val="o"/>
      <w:lvlJc w:val="left"/>
      <w:pPr>
        <w:ind w:left="11964" w:hanging="360"/>
      </w:pPr>
      <w:rPr>
        <w:rFonts w:ascii="Courier New" w:hAnsi="Courier New" w:cs="Courier New" w:hint="default"/>
      </w:rPr>
    </w:lvl>
    <w:lvl w:ilvl="5" w:tplc="040C0005" w:tentative="1">
      <w:start w:val="1"/>
      <w:numFmt w:val="bullet"/>
      <w:lvlText w:val=""/>
      <w:lvlJc w:val="left"/>
      <w:pPr>
        <w:ind w:left="12684" w:hanging="360"/>
      </w:pPr>
      <w:rPr>
        <w:rFonts w:ascii="Wingdings" w:hAnsi="Wingdings" w:hint="default"/>
      </w:rPr>
    </w:lvl>
    <w:lvl w:ilvl="6" w:tplc="040C0001" w:tentative="1">
      <w:start w:val="1"/>
      <w:numFmt w:val="bullet"/>
      <w:lvlText w:val=""/>
      <w:lvlJc w:val="left"/>
      <w:pPr>
        <w:ind w:left="13404" w:hanging="360"/>
      </w:pPr>
      <w:rPr>
        <w:rFonts w:ascii="Symbol" w:hAnsi="Symbol" w:hint="default"/>
      </w:rPr>
    </w:lvl>
    <w:lvl w:ilvl="7" w:tplc="040C0003" w:tentative="1">
      <w:start w:val="1"/>
      <w:numFmt w:val="bullet"/>
      <w:lvlText w:val="o"/>
      <w:lvlJc w:val="left"/>
      <w:pPr>
        <w:ind w:left="14124" w:hanging="360"/>
      </w:pPr>
      <w:rPr>
        <w:rFonts w:ascii="Courier New" w:hAnsi="Courier New" w:cs="Courier New" w:hint="default"/>
      </w:rPr>
    </w:lvl>
    <w:lvl w:ilvl="8" w:tplc="040C0005" w:tentative="1">
      <w:start w:val="1"/>
      <w:numFmt w:val="bullet"/>
      <w:lvlText w:val=""/>
      <w:lvlJc w:val="left"/>
      <w:pPr>
        <w:ind w:left="14844" w:hanging="360"/>
      </w:pPr>
      <w:rPr>
        <w:rFonts w:ascii="Wingdings" w:hAnsi="Wingdings" w:hint="default"/>
      </w:rPr>
    </w:lvl>
  </w:abstractNum>
  <w:abstractNum w:abstractNumId="5" w15:restartNumberingAfterBreak="0">
    <w:nsid w:val="6E1D1762"/>
    <w:multiLevelType w:val="hybridMultilevel"/>
    <w:tmpl w:val="66BE1768"/>
    <w:lvl w:ilvl="0" w:tplc="47C836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20"/>
    <w:rsid w:val="00002F3C"/>
    <w:rsid w:val="0001145D"/>
    <w:rsid w:val="00014208"/>
    <w:rsid w:val="00016FA2"/>
    <w:rsid w:val="00020EDB"/>
    <w:rsid w:val="00022045"/>
    <w:rsid w:val="0003177F"/>
    <w:rsid w:val="000342F8"/>
    <w:rsid w:val="00035A56"/>
    <w:rsid w:val="00042152"/>
    <w:rsid w:val="00052CF3"/>
    <w:rsid w:val="00056197"/>
    <w:rsid w:val="000658EB"/>
    <w:rsid w:val="00065D21"/>
    <w:rsid w:val="00070C52"/>
    <w:rsid w:val="00076B12"/>
    <w:rsid w:val="000900AF"/>
    <w:rsid w:val="00092A5E"/>
    <w:rsid w:val="000976E8"/>
    <w:rsid w:val="000A3A1F"/>
    <w:rsid w:val="000A71BA"/>
    <w:rsid w:val="000B1E87"/>
    <w:rsid w:val="000C304F"/>
    <w:rsid w:val="000D03FC"/>
    <w:rsid w:val="000D08D4"/>
    <w:rsid w:val="000D5E6A"/>
    <w:rsid w:val="000E58AB"/>
    <w:rsid w:val="000E7889"/>
    <w:rsid w:val="000F2782"/>
    <w:rsid w:val="000F2BB2"/>
    <w:rsid w:val="0011515D"/>
    <w:rsid w:val="00120B65"/>
    <w:rsid w:val="00122CB7"/>
    <w:rsid w:val="0012521C"/>
    <w:rsid w:val="00127D63"/>
    <w:rsid w:val="001307E0"/>
    <w:rsid w:val="00134CD4"/>
    <w:rsid w:val="001360CF"/>
    <w:rsid w:val="001375C6"/>
    <w:rsid w:val="001417F3"/>
    <w:rsid w:val="00146EF6"/>
    <w:rsid w:val="00151613"/>
    <w:rsid w:val="00152373"/>
    <w:rsid w:val="00154EA6"/>
    <w:rsid w:val="00165986"/>
    <w:rsid w:val="00167F25"/>
    <w:rsid w:val="00170CC8"/>
    <w:rsid w:val="001800F1"/>
    <w:rsid w:val="00182DD9"/>
    <w:rsid w:val="00194AA8"/>
    <w:rsid w:val="001966AE"/>
    <w:rsid w:val="001B1C51"/>
    <w:rsid w:val="001B5685"/>
    <w:rsid w:val="001B5AC0"/>
    <w:rsid w:val="001C10C6"/>
    <w:rsid w:val="001D1237"/>
    <w:rsid w:val="001D209A"/>
    <w:rsid w:val="001D5DF3"/>
    <w:rsid w:val="001E1B5C"/>
    <w:rsid w:val="001E5FF9"/>
    <w:rsid w:val="001E7079"/>
    <w:rsid w:val="001F7106"/>
    <w:rsid w:val="002012FF"/>
    <w:rsid w:val="002017F3"/>
    <w:rsid w:val="00203FAF"/>
    <w:rsid w:val="00224310"/>
    <w:rsid w:val="0022668A"/>
    <w:rsid w:val="00227EA9"/>
    <w:rsid w:val="002304F7"/>
    <w:rsid w:val="0023597C"/>
    <w:rsid w:val="00237CB5"/>
    <w:rsid w:val="002421D4"/>
    <w:rsid w:val="0024487F"/>
    <w:rsid w:val="0024635E"/>
    <w:rsid w:val="002510A4"/>
    <w:rsid w:val="002511C5"/>
    <w:rsid w:val="00252A4D"/>
    <w:rsid w:val="002542C6"/>
    <w:rsid w:val="00260976"/>
    <w:rsid w:val="002637B6"/>
    <w:rsid w:val="00272806"/>
    <w:rsid w:val="00273FFE"/>
    <w:rsid w:val="002868D5"/>
    <w:rsid w:val="002961BA"/>
    <w:rsid w:val="002B168A"/>
    <w:rsid w:val="002B1D4C"/>
    <w:rsid w:val="002B7555"/>
    <w:rsid w:val="002C05A8"/>
    <w:rsid w:val="002C0EC2"/>
    <w:rsid w:val="002C35C8"/>
    <w:rsid w:val="002C6AEB"/>
    <w:rsid w:val="002D1827"/>
    <w:rsid w:val="002E2A23"/>
    <w:rsid w:val="002E3594"/>
    <w:rsid w:val="002E72BE"/>
    <w:rsid w:val="002F211F"/>
    <w:rsid w:val="002F6B78"/>
    <w:rsid w:val="002F7FFE"/>
    <w:rsid w:val="0031776A"/>
    <w:rsid w:val="00317DEA"/>
    <w:rsid w:val="0032250F"/>
    <w:rsid w:val="00326A21"/>
    <w:rsid w:val="003301E5"/>
    <w:rsid w:val="00332F7F"/>
    <w:rsid w:val="003348B8"/>
    <w:rsid w:val="003404B5"/>
    <w:rsid w:val="003601C1"/>
    <w:rsid w:val="003707B6"/>
    <w:rsid w:val="00377231"/>
    <w:rsid w:val="00384540"/>
    <w:rsid w:val="00391D05"/>
    <w:rsid w:val="003C5260"/>
    <w:rsid w:val="003C543C"/>
    <w:rsid w:val="003D0EB9"/>
    <w:rsid w:val="003D3068"/>
    <w:rsid w:val="003F13A3"/>
    <w:rsid w:val="003F1742"/>
    <w:rsid w:val="003F2613"/>
    <w:rsid w:val="003F6842"/>
    <w:rsid w:val="00400C62"/>
    <w:rsid w:val="00413FC2"/>
    <w:rsid w:val="00416AA4"/>
    <w:rsid w:val="00417280"/>
    <w:rsid w:val="004206B3"/>
    <w:rsid w:val="004233D6"/>
    <w:rsid w:val="00424B35"/>
    <w:rsid w:val="0043225D"/>
    <w:rsid w:val="00433767"/>
    <w:rsid w:val="004363A3"/>
    <w:rsid w:val="00447804"/>
    <w:rsid w:val="00452453"/>
    <w:rsid w:val="00454683"/>
    <w:rsid w:val="00455DD8"/>
    <w:rsid w:val="00463283"/>
    <w:rsid w:val="00464088"/>
    <w:rsid w:val="0046559F"/>
    <w:rsid w:val="0047217B"/>
    <w:rsid w:val="00477B3D"/>
    <w:rsid w:val="00480E8C"/>
    <w:rsid w:val="00483FC6"/>
    <w:rsid w:val="00485D2A"/>
    <w:rsid w:val="00490269"/>
    <w:rsid w:val="00491695"/>
    <w:rsid w:val="004978F7"/>
    <w:rsid w:val="004A5CAD"/>
    <w:rsid w:val="004A637F"/>
    <w:rsid w:val="004A6D01"/>
    <w:rsid w:val="004B6C72"/>
    <w:rsid w:val="004C011A"/>
    <w:rsid w:val="004C277D"/>
    <w:rsid w:val="004C46A0"/>
    <w:rsid w:val="004D7FE9"/>
    <w:rsid w:val="004E5972"/>
    <w:rsid w:val="004F75DC"/>
    <w:rsid w:val="0050063C"/>
    <w:rsid w:val="005029ED"/>
    <w:rsid w:val="00506998"/>
    <w:rsid w:val="0050740A"/>
    <w:rsid w:val="00512A50"/>
    <w:rsid w:val="00512B0D"/>
    <w:rsid w:val="0051448A"/>
    <w:rsid w:val="005158B9"/>
    <w:rsid w:val="00521270"/>
    <w:rsid w:val="005478D7"/>
    <w:rsid w:val="00547FB0"/>
    <w:rsid w:val="005508F1"/>
    <w:rsid w:val="00571157"/>
    <w:rsid w:val="00575AE7"/>
    <w:rsid w:val="005772AC"/>
    <w:rsid w:val="00586128"/>
    <w:rsid w:val="005B2949"/>
    <w:rsid w:val="005B3F6E"/>
    <w:rsid w:val="005B6A2A"/>
    <w:rsid w:val="005B7ABA"/>
    <w:rsid w:val="005C36E9"/>
    <w:rsid w:val="005D14CC"/>
    <w:rsid w:val="005D1C24"/>
    <w:rsid w:val="005D5813"/>
    <w:rsid w:val="005E0291"/>
    <w:rsid w:val="005E3BE3"/>
    <w:rsid w:val="005E6ADA"/>
    <w:rsid w:val="005F3B6E"/>
    <w:rsid w:val="005F3E0C"/>
    <w:rsid w:val="00600B53"/>
    <w:rsid w:val="00604929"/>
    <w:rsid w:val="00610779"/>
    <w:rsid w:val="00611462"/>
    <w:rsid w:val="00613857"/>
    <w:rsid w:val="00613EAF"/>
    <w:rsid w:val="006173A1"/>
    <w:rsid w:val="00622596"/>
    <w:rsid w:val="00636043"/>
    <w:rsid w:val="0063696E"/>
    <w:rsid w:val="00637CD4"/>
    <w:rsid w:val="00637E25"/>
    <w:rsid w:val="00641438"/>
    <w:rsid w:val="00647D1B"/>
    <w:rsid w:val="0065518A"/>
    <w:rsid w:val="00656E98"/>
    <w:rsid w:val="006609E2"/>
    <w:rsid w:val="006860E6"/>
    <w:rsid w:val="00686837"/>
    <w:rsid w:val="00686F49"/>
    <w:rsid w:val="00694EC4"/>
    <w:rsid w:val="006A1BC2"/>
    <w:rsid w:val="006B2E93"/>
    <w:rsid w:val="006B3F7A"/>
    <w:rsid w:val="006C0A40"/>
    <w:rsid w:val="006D5B36"/>
    <w:rsid w:val="006D6FAA"/>
    <w:rsid w:val="006E36CF"/>
    <w:rsid w:val="006E5908"/>
    <w:rsid w:val="006E7C09"/>
    <w:rsid w:val="006F6DA8"/>
    <w:rsid w:val="006F7840"/>
    <w:rsid w:val="00700B63"/>
    <w:rsid w:val="007071AA"/>
    <w:rsid w:val="00707B9C"/>
    <w:rsid w:val="00712B92"/>
    <w:rsid w:val="00716006"/>
    <w:rsid w:val="00721D71"/>
    <w:rsid w:val="007300E6"/>
    <w:rsid w:val="0073589A"/>
    <w:rsid w:val="007427FF"/>
    <w:rsid w:val="007428EE"/>
    <w:rsid w:val="00745C21"/>
    <w:rsid w:val="00746909"/>
    <w:rsid w:val="00761BC2"/>
    <w:rsid w:val="00764F06"/>
    <w:rsid w:val="00782076"/>
    <w:rsid w:val="007962C3"/>
    <w:rsid w:val="0079710D"/>
    <w:rsid w:val="007A07D6"/>
    <w:rsid w:val="007A3C88"/>
    <w:rsid w:val="007B120E"/>
    <w:rsid w:val="007B22BD"/>
    <w:rsid w:val="007B65BF"/>
    <w:rsid w:val="007B65C9"/>
    <w:rsid w:val="007C2135"/>
    <w:rsid w:val="007D10E9"/>
    <w:rsid w:val="007D69D1"/>
    <w:rsid w:val="007E02B5"/>
    <w:rsid w:val="007E1302"/>
    <w:rsid w:val="007E55C3"/>
    <w:rsid w:val="007F234F"/>
    <w:rsid w:val="007F607C"/>
    <w:rsid w:val="00802DB7"/>
    <w:rsid w:val="00807D10"/>
    <w:rsid w:val="00807D7D"/>
    <w:rsid w:val="0081548D"/>
    <w:rsid w:val="008173FB"/>
    <w:rsid w:val="00831CE4"/>
    <w:rsid w:val="00833853"/>
    <w:rsid w:val="00841955"/>
    <w:rsid w:val="008420E7"/>
    <w:rsid w:val="008458EF"/>
    <w:rsid w:val="00863A67"/>
    <w:rsid w:val="0086520B"/>
    <w:rsid w:val="00873245"/>
    <w:rsid w:val="008844BB"/>
    <w:rsid w:val="00884E7D"/>
    <w:rsid w:val="008B3F0B"/>
    <w:rsid w:val="008B651A"/>
    <w:rsid w:val="008C0CB9"/>
    <w:rsid w:val="008C4866"/>
    <w:rsid w:val="008C4BD2"/>
    <w:rsid w:val="008D1EEC"/>
    <w:rsid w:val="008E4575"/>
    <w:rsid w:val="008E64F2"/>
    <w:rsid w:val="008F1143"/>
    <w:rsid w:val="008F143E"/>
    <w:rsid w:val="008F5DF3"/>
    <w:rsid w:val="00902110"/>
    <w:rsid w:val="00905BB2"/>
    <w:rsid w:val="00922644"/>
    <w:rsid w:val="00922FE7"/>
    <w:rsid w:val="0092722B"/>
    <w:rsid w:val="009301C3"/>
    <w:rsid w:val="009312EF"/>
    <w:rsid w:val="00934CA7"/>
    <w:rsid w:val="00935338"/>
    <w:rsid w:val="00935867"/>
    <w:rsid w:val="00946559"/>
    <w:rsid w:val="00947882"/>
    <w:rsid w:val="00950265"/>
    <w:rsid w:val="009560C7"/>
    <w:rsid w:val="00972502"/>
    <w:rsid w:val="009842C6"/>
    <w:rsid w:val="00985F20"/>
    <w:rsid w:val="00986658"/>
    <w:rsid w:val="009900E2"/>
    <w:rsid w:val="009956BC"/>
    <w:rsid w:val="009A0057"/>
    <w:rsid w:val="009A303B"/>
    <w:rsid w:val="009A4C2B"/>
    <w:rsid w:val="009D4E50"/>
    <w:rsid w:val="009D4F69"/>
    <w:rsid w:val="009D5E83"/>
    <w:rsid w:val="009E33C0"/>
    <w:rsid w:val="009E7ED4"/>
    <w:rsid w:val="009F060B"/>
    <w:rsid w:val="00A028D9"/>
    <w:rsid w:val="00A17476"/>
    <w:rsid w:val="00A25146"/>
    <w:rsid w:val="00A25D81"/>
    <w:rsid w:val="00A26B8E"/>
    <w:rsid w:val="00A3221B"/>
    <w:rsid w:val="00A52554"/>
    <w:rsid w:val="00A638B0"/>
    <w:rsid w:val="00A72A4C"/>
    <w:rsid w:val="00A812C2"/>
    <w:rsid w:val="00A83263"/>
    <w:rsid w:val="00A86A51"/>
    <w:rsid w:val="00A86DE8"/>
    <w:rsid w:val="00A962D6"/>
    <w:rsid w:val="00AA2555"/>
    <w:rsid w:val="00AB4B27"/>
    <w:rsid w:val="00AC1923"/>
    <w:rsid w:val="00AE66F1"/>
    <w:rsid w:val="00AF388A"/>
    <w:rsid w:val="00B00B5B"/>
    <w:rsid w:val="00B04060"/>
    <w:rsid w:val="00B1048C"/>
    <w:rsid w:val="00B125B2"/>
    <w:rsid w:val="00B12DCC"/>
    <w:rsid w:val="00B12EFA"/>
    <w:rsid w:val="00B13524"/>
    <w:rsid w:val="00B13D4C"/>
    <w:rsid w:val="00B1472B"/>
    <w:rsid w:val="00B249B7"/>
    <w:rsid w:val="00B304B7"/>
    <w:rsid w:val="00B35961"/>
    <w:rsid w:val="00B437FE"/>
    <w:rsid w:val="00B4557A"/>
    <w:rsid w:val="00B56D97"/>
    <w:rsid w:val="00B56E04"/>
    <w:rsid w:val="00B65736"/>
    <w:rsid w:val="00B741B3"/>
    <w:rsid w:val="00B83378"/>
    <w:rsid w:val="00B90C8B"/>
    <w:rsid w:val="00B92661"/>
    <w:rsid w:val="00BA7DCE"/>
    <w:rsid w:val="00BB0173"/>
    <w:rsid w:val="00BC5265"/>
    <w:rsid w:val="00BE1621"/>
    <w:rsid w:val="00BE178D"/>
    <w:rsid w:val="00BE5BCB"/>
    <w:rsid w:val="00BF32BB"/>
    <w:rsid w:val="00BF42C5"/>
    <w:rsid w:val="00C05655"/>
    <w:rsid w:val="00C12E66"/>
    <w:rsid w:val="00C13F4C"/>
    <w:rsid w:val="00C17024"/>
    <w:rsid w:val="00C17F46"/>
    <w:rsid w:val="00C2633E"/>
    <w:rsid w:val="00C30B20"/>
    <w:rsid w:val="00C33810"/>
    <w:rsid w:val="00C358F6"/>
    <w:rsid w:val="00C37AC0"/>
    <w:rsid w:val="00C43672"/>
    <w:rsid w:val="00C43DA2"/>
    <w:rsid w:val="00C47845"/>
    <w:rsid w:val="00C52A49"/>
    <w:rsid w:val="00C532F2"/>
    <w:rsid w:val="00C56691"/>
    <w:rsid w:val="00C60E1F"/>
    <w:rsid w:val="00C7670B"/>
    <w:rsid w:val="00C80460"/>
    <w:rsid w:val="00C8498A"/>
    <w:rsid w:val="00C85B7F"/>
    <w:rsid w:val="00C869E9"/>
    <w:rsid w:val="00C90DDB"/>
    <w:rsid w:val="00C92779"/>
    <w:rsid w:val="00CB13BC"/>
    <w:rsid w:val="00CB1631"/>
    <w:rsid w:val="00CB552B"/>
    <w:rsid w:val="00CC3B67"/>
    <w:rsid w:val="00CC548F"/>
    <w:rsid w:val="00CC72A4"/>
    <w:rsid w:val="00CD0D03"/>
    <w:rsid w:val="00CE1FDF"/>
    <w:rsid w:val="00CE376A"/>
    <w:rsid w:val="00CE440D"/>
    <w:rsid w:val="00CF1B57"/>
    <w:rsid w:val="00D0167E"/>
    <w:rsid w:val="00D119E2"/>
    <w:rsid w:val="00D141B4"/>
    <w:rsid w:val="00D3483B"/>
    <w:rsid w:val="00D35F3B"/>
    <w:rsid w:val="00D40E43"/>
    <w:rsid w:val="00D416DB"/>
    <w:rsid w:val="00D45F8B"/>
    <w:rsid w:val="00D461C4"/>
    <w:rsid w:val="00D60267"/>
    <w:rsid w:val="00D63A28"/>
    <w:rsid w:val="00D714B1"/>
    <w:rsid w:val="00D71C9F"/>
    <w:rsid w:val="00D8435C"/>
    <w:rsid w:val="00D90153"/>
    <w:rsid w:val="00D965F0"/>
    <w:rsid w:val="00DB19DF"/>
    <w:rsid w:val="00DB602D"/>
    <w:rsid w:val="00DD5159"/>
    <w:rsid w:val="00DD5405"/>
    <w:rsid w:val="00DF1028"/>
    <w:rsid w:val="00DF4F9A"/>
    <w:rsid w:val="00DF646E"/>
    <w:rsid w:val="00E21612"/>
    <w:rsid w:val="00E21C06"/>
    <w:rsid w:val="00E246F3"/>
    <w:rsid w:val="00E26E60"/>
    <w:rsid w:val="00E27312"/>
    <w:rsid w:val="00E53FB7"/>
    <w:rsid w:val="00E55AB9"/>
    <w:rsid w:val="00E578F7"/>
    <w:rsid w:val="00E64BE7"/>
    <w:rsid w:val="00E659D4"/>
    <w:rsid w:val="00E71323"/>
    <w:rsid w:val="00E94FC9"/>
    <w:rsid w:val="00E9728D"/>
    <w:rsid w:val="00EA4A8A"/>
    <w:rsid w:val="00EA5633"/>
    <w:rsid w:val="00EB3E66"/>
    <w:rsid w:val="00EB45F3"/>
    <w:rsid w:val="00EC340C"/>
    <w:rsid w:val="00EC353F"/>
    <w:rsid w:val="00EC3F27"/>
    <w:rsid w:val="00ED1CCB"/>
    <w:rsid w:val="00ED220C"/>
    <w:rsid w:val="00ED2A22"/>
    <w:rsid w:val="00EE56EB"/>
    <w:rsid w:val="00EF0912"/>
    <w:rsid w:val="00EF59B5"/>
    <w:rsid w:val="00F26D5D"/>
    <w:rsid w:val="00F4597D"/>
    <w:rsid w:val="00F51639"/>
    <w:rsid w:val="00F53926"/>
    <w:rsid w:val="00F65BD9"/>
    <w:rsid w:val="00F73424"/>
    <w:rsid w:val="00F803B0"/>
    <w:rsid w:val="00F8307A"/>
    <w:rsid w:val="00F91425"/>
    <w:rsid w:val="00F932D5"/>
    <w:rsid w:val="00F96257"/>
    <w:rsid w:val="00FA3FDA"/>
    <w:rsid w:val="00FA7F36"/>
    <w:rsid w:val="00FB6B41"/>
    <w:rsid w:val="00FC6290"/>
    <w:rsid w:val="00FD384D"/>
    <w:rsid w:val="00FD4D1B"/>
    <w:rsid w:val="00FD6324"/>
    <w:rsid w:val="00FE16A2"/>
    <w:rsid w:val="00FF034A"/>
    <w:rsid w:val="00FF2A2E"/>
    <w:rsid w:val="00FF2F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40200"/>
  <w15:chartTrackingRefBased/>
  <w15:docId w15:val="{16988715-2691-4E04-94B4-AC3CA53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B20"/>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2421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0B20"/>
    <w:pPr>
      <w:tabs>
        <w:tab w:val="center" w:pos="4536"/>
        <w:tab w:val="right" w:pos="9072"/>
      </w:tabs>
    </w:pPr>
  </w:style>
  <w:style w:type="character" w:customStyle="1" w:styleId="En-tteCar">
    <w:name w:val="En-tête Car"/>
    <w:basedOn w:val="Policepardfaut"/>
    <w:link w:val="En-tte"/>
    <w:uiPriority w:val="99"/>
    <w:rsid w:val="00C30B20"/>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C30B20"/>
    <w:pPr>
      <w:tabs>
        <w:tab w:val="center" w:pos="4536"/>
        <w:tab w:val="right" w:pos="9072"/>
      </w:tabs>
    </w:pPr>
  </w:style>
  <w:style w:type="character" w:customStyle="1" w:styleId="PieddepageCar">
    <w:name w:val="Pied de page Car"/>
    <w:basedOn w:val="Policepardfaut"/>
    <w:link w:val="Pieddepage"/>
    <w:uiPriority w:val="99"/>
    <w:rsid w:val="00C30B20"/>
    <w:rPr>
      <w:rFonts w:ascii="Times New Roman" w:eastAsia="Times New Roman" w:hAnsi="Times New Roman" w:cs="Times New Roman"/>
      <w:sz w:val="20"/>
      <w:szCs w:val="20"/>
      <w:lang w:eastAsia="fr-FR"/>
    </w:rPr>
  </w:style>
  <w:style w:type="table" w:styleId="Grilledutableau">
    <w:name w:val="Table Grid"/>
    <w:basedOn w:val="TableauNormal"/>
    <w:uiPriority w:val="39"/>
    <w:rsid w:val="0068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55A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5AB9"/>
    <w:rPr>
      <w:rFonts w:ascii="Segoe UI" w:eastAsia="Times New Roman" w:hAnsi="Segoe UI" w:cs="Segoe UI"/>
      <w:sz w:val="18"/>
      <w:szCs w:val="18"/>
      <w:lang w:eastAsia="fr-FR"/>
    </w:r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سرد الفقرات"/>
    <w:basedOn w:val="Normal"/>
    <w:link w:val="ParagraphedelisteCar"/>
    <w:uiPriority w:val="34"/>
    <w:qFormat/>
    <w:rsid w:val="006609E2"/>
    <w:pPr>
      <w:ind w:left="720"/>
      <w:contextualSpacing/>
    </w:pPr>
    <w:rPr>
      <w:rFonts w:eastAsia="SimSun"/>
      <w:sz w:val="24"/>
      <w:szCs w:val="24"/>
      <w:lang w:val="en-US" w:eastAsia="zh-C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6609E2"/>
    <w:rPr>
      <w:rFonts w:ascii="Times New Roman" w:eastAsia="SimSun" w:hAnsi="Times New Roman" w:cs="Times New Roman"/>
      <w:sz w:val="24"/>
      <w:szCs w:val="24"/>
      <w:lang w:val="en-US" w:eastAsia="zh-CN"/>
    </w:rPr>
  </w:style>
  <w:style w:type="paragraph" w:styleId="Normalcentr">
    <w:name w:val="Block Text"/>
    <w:basedOn w:val="Normal"/>
    <w:rsid w:val="008C4BD2"/>
    <w:pPr>
      <w:tabs>
        <w:tab w:val="left" w:pos="720"/>
      </w:tabs>
      <w:spacing w:line="360" w:lineRule="auto"/>
      <w:ind w:left="720" w:right="-471" w:firstLine="323"/>
      <w:jc w:val="both"/>
    </w:pPr>
    <w:rPr>
      <w:i/>
      <w:iCs/>
      <w:sz w:val="28"/>
      <w:szCs w:val="28"/>
    </w:rPr>
  </w:style>
  <w:style w:type="paragraph" w:styleId="Corpsdetexte2">
    <w:name w:val="Body Text 2"/>
    <w:basedOn w:val="Normal"/>
    <w:link w:val="Corpsdetexte2Car"/>
    <w:uiPriority w:val="99"/>
    <w:unhideWhenUsed/>
    <w:rsid w:val="008C4BD2"/>
    <w:pPr>
      <w:spacing w:after="120" w:line="480" w:lineRule="auto"/>
    </w:pPr>
    <w:rPr>
      <w:sz w:val="24"/>
      <w:szCs w:val="24"/>
    </w:rPr>
  </w:style>
  <w:style w:type="character" w:customStyle="1" w:styleId="Corpsdetexte2Car">
    <w:name w:val="Corps de texte 2 Car"/>
    <w:basedOn w:val="Policepardfaut"/>
    <w:link w:val="Corpsdetexte2"/>
    <w:uiPriority w:val="99"/>
    <w:rsid w:val="008C4BD2"/>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C4BD2"/>
    <w:pPr>
      <w:spacing w:before="100" w:beforeAutospacing="1" w:after="100" w:afterAutospacing="1"/>
    </w:pPr>
    <w:rPr>
      <w:rFonts w:eastAsiaTheme="minorEastAsia"/>
      <w:sz w:val="24"/>
      <w:szCs w:val="24"/>
    </w:rPr>
  </w:style>
  <w:style w:type="paragraph" w:styleId="Textebrut">
    <w:name w:val="Plain Text"/>
    <w:basedOn w:val="Normal"/>
    <w:link w:val="TextebrutCar"/>
    <w:uiPriority w:val="99"/>
    <w:semiHidden/>
    <w:unhideWhenUsed/>
    <w:rsid w:val="00455DD8"/>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semiHidden/>
    <w:rsid w:val="00455DD8"/>
    <w:rPr>
      <w:rFonts w:ascii="Consolas" w:hAnsi="Consolas"/>
      <w:sz w:val="21"/>
      <w:szCs w:val="21"/>
    </w:rPr>
  </w:style>
  <w:style w:type="paragraph" w:styleId="Sansinterligne">
    <w:name w:val="No Spacing"/>
    <w:uiPriority w:val="1"/>
    <w:qFormat/>
    <w:rsid w:val="003F13A3"/>
    <w:pPr>
      <w:spacing w:after="0" w:line="240" w:lineRule="auto"/>
    </w:pPr>
    <w:rPr>
      <w:rFonts w:eastAsiaTheme="minorEastAsia"/>
      <w:lang w:eastAsia="fr-FR"/>
    </w:rPr>
  </w:style>
  <w:style w:type="character" w:styleId="Lienhypertexte">
    <w:name w:val="Hyperlink"/>
    <w:basedOn w:val="Policepardfaut"/>
    <w:uiPriority w:val="99"/>
    <w:unhideWhenUsed/>
    <w:rsid w:val="00922644"/>
    <w:rPr>
      <w:color w:val="0563C1" w:themeColor="hyperlink"/>
      <w:u w:val="single"/>
    </w:rPr>
  </w:style>
  <w:style w:type="paragraph" w:styleId="Corpsdetexte">
    <w:name w:val="Body Text"/>
    <w:basedOn w:val="Normal"/>
    <w:link w:val="CorpsdetexteCar"/>
    <w:uiPriority w:val="99"/>
    <w:unhideWhenUsed/>
    <w:rsid w:val="001E5FF9"/>
    <w:pPr>
      <w:spacing w:after="120"/>
    </w:pPr>
  </w:style>
  <w:style w:type="character" w:customStyle="1" w:styleId="CorpsdetexteCar">
    <w:name w:val="Corps de texte Car"/>
    <w:basedOn w:val="Policepardfaut"/>
    <w:link w:val="Corpsdetexte"/>
    <w:uiPriority w:val="99"/>
    <w:rsid w:val="001E5FF9"/>
    <w:rPr>
      <w:rFonts w:ascii="Times New Roman" w:eastAsia="Times New Roman" w:hAnsi="Times New Roman" w:cs="Times New Roman"/>
      <w:sz w:val="20"/>
      <w:szCs w:val="20"/>
      <w:lang w:eastAsia="fr-FR"/>
    </w:rPr>
  </w:style>
  <w:style w:type="paragraph" w:customStyle="1" w:styleId="Default">
    <w:name w:val="Default"/>
    <w:rsid w:val="0024487F"/>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fr-FR"/>
    </w:rPr>
  </w:style>
  <w:style w:type="table" w:styleId="TableauGrille5Fonc-Accentuation5">
    <w:name w:val="Grid Table 5 Dark Accent 5"/>
    <w:basedOn w:val="TableauNormal"/>
    <w:uiPriority w:val="50"/>
    <w:rsid w:val="0024487F"/>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PrformatHTML">
    <w:name w:val="HTML Preformatted"/>
    <w:basedOn w:val="Normal"/>
    <w:link w:val="PrformatHTMLCar"/>
    <w:uiPriority w:val="99"/>
    <w:semiHidden/>
    <w:unhideWhenUsed/>
    <w:rsid w:val="002F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2F6B78"/>
    <w:rPr>
      <w:rFonts w:ascii="Courier New" w:eastAsia="Times New Roman" w:hAnsi="Courier New" w:cs="Courier New"/>
      <w:sz w:val="20"/>
      <w:szCs w:val="20"/>
      <w:lang w:eastAsia="fr-FR"/>
    </w:rPr>
  </w:style>
  <w:style w:type="character" w:customStyle="1" w:styleId="y2iqfc">
    <w:name w:val="y2iqfc"/>
    <w:basedOn w:val="Policepardfaut"/>
    <w:rsid w:val="002F6B78"/>
  </w:style>
  <w:style w:type="character" w:customStyle="1" w:styleId="Titre1Car">
    <w:name w:val="Titre 1 Car"/>
    <w:basedOn w:val="Policepardfaut"/>
    <w:link w:val="Titre1"/>
    <w:uiPriority w:val="9"/>
    <w:rsid w:val="002421D4"/>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70300">
      <w:bodyDiv w:val="1"/>
      <w:marLeft w:val="0"/>
      <w:marRight w:val="0"/>
      <w:marTop w:val="0"/>
      <w:marBottom w:val="0"/>
      <w:divBdr>
        <w:top w:val="none" w:sz="0" w:space="0" w:color="auto"/>
        <w:left w:val="none" w:sz="0" w:space="0" w:color="auto"/>
        <w:bottom w:val="none" w:sz="0" w:space="0" w:color="auto"/>
        <w:right w:val="none" w:sz="0" w:space="0" w:color="auto"/>
      </w:divBdr>
    </w:div>
    <w:div w:id="297221445">
      <w:bodyDiv w:val="1"/>
      <w:marLeft w:val="0"/>
      <w:marRight w:val="0"/>
      <w:marTop w:val="0"/>
      <w:marBottom w:val="0"/>
      <w:divBdr>
        <w:top w:val="none" w:sz="0" w:space="0" w:color="auto"/>
        <w:left w:val="none" w:sz="0" w:space="0" w:color="auto"/>
        <w:bottom w:val="none" w:sz="0" w:space="0" w:color="auto"/>
        <w:right w:val="none" w:sz="0" w:space="0" w:color="auto"/>
      </w:divBdr>
    </w:div>
    <w:div w:id="460658372">
      <w:bodyDiv w:val="1"/>
      <w:marLeft w:val="0"/>
      <w:marRight w:val="0"/>
      <w:marTop w:val="0"/>
      <w:marBottom w:val="0"/>
      <w:divBdr>
        <w:top w:val="none" w:sz="0" w:space="0" w:color="auto"/>
        <w:left w:val="none" w:sz="0" w:space="0" w:color="auto"/>
        <w:bottom w:val="none" w:sz="0" w:space="0" w:color="auto"/>
        <w:right w:val="none" w:sz="0" w:space="0" w:color="auto"/>
      </w:divBdr>
    </w:div>
    <w:div w:id="513686557">
      <w:bodyDiv w:val="1"/>
      <w:marLeft w:val="0"/>
      <w:marRight w:val="0"/>
      <w:marTop w:val="0"/>
      <w:marBottom w:val="0"/>
      <w:divBdr>
        <w:top w:val="none" w:sz="0" w:space="0" w:color="auto"/>
        <w:left w:val="none" w:sz="0" w:space="0" w:color="auto"/>
        <w:bottom w:val="none" w:sz="0" w:space="0" w:color="auto"/>
        <w:right w:val="none" w:sz="0" w:space="0" w:color="auto"/>
      </w:divBdr>
    </w:div>
    <w:div w:id="594679542">
      <w:bodyDiv w:val="1"/>
      <w:marLeft w:val="0"/>
      <w:marRight w:val="0"/>
      <w:marTop w:val="0"/>
      <w:marBottom w:val="0"/>
      <w:divBdr>
        <w:top w:val="none" w:sz="0" w:space="0" w:color="auto"/>
        <w:left w:val="none" w:sz="0" w:space="0" w:color="auto"/>
        <w:bottom w:val="none" w:sz="0" w:space="0" w:color="auto"/>
        <w:right w:val="none" w:sz="0" w:space="0" w:color="auto"/>
      </w:divBdr>
    </w:div>
    <w:div w:id="603270701">
      <w:bodyDiv w:val="1"/>
      <w:marLeft w:val="0"/>
      <w:marRight w:val="0"/>
      <w:marTop w:val="0"/>
      <w:marBottom w:val="0"/>
      <w:divBdr>
        <w:top w:val="none" w:sz="0" w:space="0" w:color="auto"/>
        <w:left w:val="none" w:sz="0" w:space="0" w:color="auto"/>
        <w:bottom w:val="none" w:sz="0" w:space="0" w:color="auto"/>
        <w:right w:val="none" w:sz="0" w:space="0" w:color="auto"/>
      </w:divBdr>
    </w:div>
    <w:div w:id="824517809">
      <w:bodyDiv w:val="1"/>
      <w:marLeft w:val="0"/>
      <w:marRight w:val="0"/>
      <w:marTop w:val="0"/>
      <w:marBottom w:val="0"/>
      <w:divBdr>
        <w:top w:val="none" w:sz="0" w:space="0" w:color="auto"/>
        <w:left w:val="none" w:sz="0" w:space="0" w:color="auto"/>
        <w:bottom w:val="none" w:sz="0" w:space="0" w:color="auto"/>
        <w:right w:val="none" w:sz="0" w:space="0" w:color="auto"/>
      </w:divBdr>
    </w:div>
    <w:div w:id="938027521">
      <w:bodyDiv w:val="1"/>
      <w:marLeft w:val="0"/>
      <w:marRight w:val="0"/>
      <w:marTop w:val="0"/>
      <w:marBottom w:val="0"/>
      <w:divBdr>
        <w:top w:val="none" w:sz="0" w:space="0" w:color="auto"/>
        <w:left w:val="none" w:sz="0" w:space="0" w:color="auto"/>
        <w:bottom w:val="none" w:sz="0" w:space="0" w:color="auto"/>
        <w:right w:val="none" w:sz="0" w:space="0" w:color="auto"/>
      </w:divBdr>
    </w:div>
    <w:div w:id="1008101210">
      <w:bodyDiv w:val="1"/>
      <w:marLeft w:val="0"/>
      <w:marRight w:val="0"/>
      <w:marTop w:val="0"/>
      <w:marBottom w:val="0"/>
      <w:divBdr>
        <w:top w:val="none" w:sz="0" w:space="0" w:color="auto"/>
        <w:left w:val="none" w:sz="0" w:space="0" w:color="auto"/>
        <w:bottom w:val="none" w:sz="0" w:space="0" w:color="auto"/>
        <w:right w:val="none" w:sz="0" w:space="0" w:color="auto"/>
      </w:divBdr>
    </w:div>
    <w:div w:id="1038696860">
      <w:bodyDiv w:val="1"/>
      <w:marLeft w:val="0"/>
      <w:marRight w:val="0"/>
      <w:marTop w:val="0"/>
      <w:marBottom w:val="0"/>
      <w:divBdr>
        <w:top w:val="none" w:sz="0" w:space="0" w:color="auto"/>
        <w:left w:val="none" w:sz="0" w:space="0" w:color="auto"/>
        <w:bottom w:val="none" w:sz="0" w:space="0" w:color="auto"/>
        <w:right w:val="none" w:sz="0" w:space="0" w:color="auto"/>
      </w:divBdr>
    </w:div>
    <w:div w:id="1223102933">
      <w:bodyDiv w:val="1"/>
      <w:marLeft w:val="0"/>
      <w:marRight w:val="0"/>
      <w:marTop w:val="0"/>
      <w:marBottom w:val="0"/>
      <w:divBdr>
        <w:top w:val="none" w:sz="0" w:space="0" w:color="auto"/>
        <w:left w:val="none" w:sz="0" w:space="0" w:color="auto"/>
        <w:bottom w:val="none" w:sz="0" w:space="0" w:color="auto"/>
        <w:right w:val="none" w:sz="0" w:space="0" w:color="auto"/>
      </w:divBdr>
      <w:divsChild>
        <w:div w:id="1353149882">
          <w:marLeft w:val="150"/>
          <w:marRight w:val="0"/>
          <w:marTop w:val="150"/>
          <w:marBottom w:val="150"/>
          <w:divBdr>
            <w:top w:val="none" w:sz="0" w:space="0" w:color="auto"/>
            <w:left w:val="single" w:sz="36" w:space="5" w:color="49828B"/>
            <w:bottom w:val="none" w:sz="0" w:space="0" w:color="auto"/>
            <w:right w:val="none" w:sz="0" w:space="0" w:color="auto"/>
          </w:divBdr>
        </w:div>
        <w:div w:id="687293693">
          <w:marLeft w:val="0"/>
          <w:marRight w:val="0"/>
          <w:marTop w:val="0"/>
          <w:marBottom w:val="0"/>
          <w:divBdr>
            <w:top w:val="none" w:sz="0" w:space="0" w:color="auto"/>
            <w:left w:val="none" w:sz="0" w:space="0" w:color="auto"/>
            <w:bottom w:val="none" w:sz="0" w:space="0" w:color="auto"/>
            <w:right w:val="none" w:sz="0" w:space="0" w:color="auto"/>
          </w:divBdr>
        </w:div>
      </w:divsChild>
    </w:div>
    <w:div w:id="1400666955">
      <w:bodyDiv w:val="1"/>
      <w:marLeft w:val="0"/>
      <w:marRight w:val="0"/>
      <w:marTop w:val="0"/>
      <w:marBottom w:val="0"/>
      <w:divBdr>
        <w:top w:val="none" w:sz="0" w:space="0" w:color="auto"/>
        <w:left w:val="none" w:sz="0" w:space="0" w:color="auto"/>
        <w:bottom w:val="none" w:sz="0" w:space="0" w:color="auto"/>
        <w:right w:val="none" w:sz="0" w:space="0" w:color="auto"/>
      </w:divBdr>
    </w:div>
    <w:div w:id="1443190649">
      <w:bodyDiv w:val="1"/>
      <w:marLeft w:val="0"/>
      <w:marRight w:val="0"/>
      <w:marTop w:val="0"/>
      <w:marBottom w:val="0"/>
      <w:divBdr>
        <w:top w:val="none" w:sz="0" w:space="0" w:color="auto"/>
        <w:left w:val="none" w:sz="0" w:space="0" w:color="auto"/>
        <w:bottom w:val="none" w:sz="0" w:space="0" w:color="auto"/>
        <w:right w:val="none" w:sz="0" w:space="0" w:color="auto"/>
      </w:divBdr>
    </w:div>
    <w:div w:id="1591235697">
      <w:bodyDiv w:val="1"/>
      <w:marLeft w:val="0"/>
      <w:marRight w:val="0"/>
      <w:marTop w:val="0"/>
      <w:marBottom w:val="0"/>
      <w:divBdr>
        <w:top w:val="none" w:sz="0" w:space="0" w:color="auto"/>
        <w:left w:val="none" w:sz="0" w:space="0" w:color="auto"/>
        <w:bottom w:val="none" w:sz="0" w:space="0" w:color="auto"/>
        <w:right w:val="none" w:sz="0" w:space="0" w:color="auto"/>
      </w:divBdr>
    </w:div>
    <w:div w:id="1719162752">
      <w:bodyDiv w:val="1"/>
      <w:marLeft w:val="0"/>
      <w:marRight w:val="0"/>
      <w:marTop w:val="0"/>
      <w:marBottom w:val="0"/>
      <w:divBdr>
        <w:top w:val="none" w:sz="0" w:space="0" w:color="auto"/>
        <w:left w:val="none" w:sz="0" w:space="0" w:color="auto"/>
        <w:bottom w:val="none" w:sz="0" w:space="0" w:color="auto"/>
        <w:right w:val="none" w:sz="0" w:space="0" w:color="auto"/>
      </w:divBdr>
    </w:div>
    <w:div w:id="1871380873">
      <w:bodyDiv w:val="1"/>
      <w:marLeft w:val="0"/>
      <w:marRight w:val="0"/>
      <w:marTop w:val="0"/>
      <w:marBottom w:val="0"/>
      <w:divBdr>
        <w:top w:val="none" w:sz="0" w:space="0" w:color="auto"/>
        <w:left w:val="none" w:sz="0" w:space="0" w:color="auto"/>
        <w:bottom w:val="none" w:sz="0" w:space="0" w:color="auto"/>
        <w:right w:val="none" w:sz="0" w:space="0" w:color="auto"/>
      </w:divBdr>
    </w:div>
    <w:div w:id="2098549488">
      <w:bodyDiv w:val="1"/>
      <w:marLeft w:val="0"/>
      <w:marRight w:val="0"/>
      <w:marTop w:val="0"/>
      <w:marBottom w:val="0"/>
      <w:divBdr>
        <w:top w:val="none" w:sz="0" w:space="0" w:color="auto"/>
        <w:left w:val="none" w:sz="0" w:space="0" w:color="auto"/>
        <w:bottom w:val="none" w:sz="0" w:space="0" w:color="auto"/>
        <w:right w:val="none" w:sz="0" w:space="0" w:color="auto"/>
      </w:divBdr>
    </w:div>
    <w:div w:id="2102019176">
      <w:bodyDiv w:val="1"/>
      <w:marLeft w:val="0"/>
      <w:marRight w:val="0"/>
      <w:marTop w:val="0"/>
      <w:marBottom w:val="0"/>
      <w:divBdr>
        <w:top w:val="none" w:sz="0" w:space="0" w:color="auto"/>
        <w:left w:val="none" w:sz="0" w:space="0" w:color="auto"/>
        <w:bottom w:val="none" w:sz="0" w:space="0" w:color="auto"/>
        <w:right w:val="none" w:sz="0" w:space="0" w:color="auto"/>
      </w:divBdr>
    </w:div>
    <w:div w:id="2117669582">
      <w:bodyDiv w:val="1"/>
      <w:marLeft w:val="0"/>
      <w:marRight w:val="0"/>
      <w:marTop w:val="0"/>
      <w:marBottom w:val="0"/>
      <w:divBdr>
        <w:top w:val="none" w:sz="0" w:space="0" w:color="auto"/>
        <w:left w:val="none" w:sz="0" w:space="0" w:color="auto"/>
        <w:bottom w:val="none" w:sz="0" w:space="0" w:color="auto"/>
        <w:right w:val="none" w:sz="0" w:space="0" w:color="auto"/>
      </w:divBdr>
    </w:div>
    <w:div w:id="21395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309</Words>
  <Characters>1705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l'équipement et du Transport</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Karamate</dc:creator>
  <cp:keywords/>
  <dc:description/>
  <cp:lastModifiedBy>Khadija Karamate</cp:lastModifiedBy>
  <cp:revision>4</cp:revision>
  <cp:lastPrinted>2022-12-29T10:05:00Z</cp:lastPrinted>
  <dcterms:created xsi:type="dcterms:W3CDTF">2022-12-29T09:48:00Z</dcterms:created>
  <dcterms:modified xsi:type="dcterms:W3CDTF">2022-12-29T14:36:00Z</dcterms:modified>
</cp:coreProperties>
</file>